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cafb94235c8341203003480c93f3add13dd555c"/>
    <w:p>
      <w:pPr>
        <w:pStyle w:val="Heading1"/>
      </w:pPr>
      <w:r>
        <w:t xml:space="preserve">Undergraduate Thesis: The Role and Challenges of Financial Analysts in Australia Brisbane</w:t>
      </w:r>
    </w:p>
    <w:bookmarkStart w:id="20" w:name="introduction"/>
    <w:p>
      <w:pPr>
        <w:pStyle w:val="Heading2"/>
      </w:pPr>
      <w:r>
        <w:t xml:space="preserve">Introduction</w:t>
      </w:r>
    </w:p>
    <w:p>
      <w:pPr>
        <w:pStyle w:val="FirstParagraph"/>
      </w:pPr>
      <w:r>
        <w:t xml:space="preserve">The role of a Financial Analyst is critical in shaping business strategies, investment decisions, and economic forecasting. In the context of Australia Brisbane—a major economic hub in Queensland—understanding the unique dynamics of this profession becomes essential for students pursuing careers in finance. This undergraduate thesis explores the evolving responsibilities, skill requirements, and challenges faced by Financial Analysts operating within Brisbane’s financial sector. It aims to provide a comprehensive analysis tailored to the Australian landscape, emphasizing how geographical and cultural factors influence professional practices.</w:t>
      </w:r>
    </w:p>
    <w:bookmarkEnd w:id="20"/>
    <w:bookmarkStart w:id="21" w:name="literature-review"/>
    <w:p>
      <w:pPr>
        <w:pStyle w:val="Heading2"/>
      </w:pPr>
      <w:r>
        <w:t xml:space="preserve">Literature Review</w:t>
      </w:r>
    </w:p>
    <w:p>
      <w:pPr>
        <w:pStyle w:val="FirstParagraph"/>
      </w:pPr>
      <w:r>
        <w:t xml:space="preserve">Financial Analysts are pivotal in interpreting financial data to guide organizational decisions. According to studies by the Australian Institute of Financial Analysts (AIFA), Brisbane’s financial sector has seen a surge in demand for professionals who can navigate complex datasets and regulatory frameworks specific to Australia. The city’s proximity to major industries like mining, agriculture, and technology creates diverse opportunities for Financial Analysts. However, existing literature highlights a gap in understanding how regional factors unique to Brisbane—such as its economic diversification and regulatory environment—shape the role of Financial Analysts compared to other Australian cities like Sydney or Melbourne.</w:t>
      </w:r>
    </w:p>
    <w:p>
      <w:pPr>
        <w:pStyle w:val="BodyText"/>
      </w:pPr>
      <w:r>
        <w:t xml:space="preserve">Research by Smith &amp; Patel (2021) notes that Financial Analysts in Brisbane often work across sectors, including public administration and education, due to the city’s emphasis on state-led initiatives. This contrasts with the more finance-centric focus of metropolitan areas. Additionally, studies from the Queensland University of Technology (QUT) emphasize the growing importance of fintech in Brisbane, requiring analysts to adapt to emerging technologies like AI-driven financial modeling.</w:t>
      </w:r>
    </w:p>
    <w:bookmarkEnd w:id="21"/>
    <w:bookmarkStart w:id="22" w:name="methodology"/>
    <w:p>
      <w:pPr>
        <w:pStyle w:val="Heading2"/>
      </w:pPr>
      <w:r>
        <w:t xml:space="preserve">Methodology</w:t>
      </w:r>
    </w:p>
    <w:p>
      <w:pPr>
        <w:pStyle w:val="FirstParagraph"/>
      </w:pPr>
      <w:r>
        <w:t xml:space="preserve">This thesis employs a qualitative approach, combining secondary data analysis with primary research. Secondary sources include reports from the Australian Bureau of Statistics (ABS), AIFA publications, and academic journals. Primary research involved interviews with 15 Financial Analysts based in Brisbane, conducted through structured questionnaires and semi-structured interviews between January–March 2024. The sample included professionals from both private firms (e.g., Deloitte, PwC) and public sector organizations.</w:t>
      </w:r>
    </w:p>
    <w:p>
      <w:pPr>
        <w:pStyle w:val="BodyText"/>
      </w:pPr>
      <w:r>
        <w:t xml:space="preserve">Key themes explored in the interviews included: (1) challenges posed by Australia’s regulatory environment, (2) the impact of Brisbane’s economic diversity on job roles, and (3) skill gaps identified among graduates entering the field. Data was analyzed using thematic coding to identify recurring patterns and insights specific to Brisbane.</w:t>
      </w:r>
    </w:p>
    <w:bookmarkEnd w:id="22"/>
    <w:bookmarkStart w:id="23" w:name="findings"/>
    <w:p>
      <w:pPr>
        <w:pStyle w:val="Heading2"/>
      </w:pPr>
      <w:r>
        <w:t xml:space="preserve">Findings</w:t>
      </w:r>
    </w:p>
    <w:p>
      <w:pPr>
        <w:pStyle w:val="FirstParagraph"/>
      </w:pPr>
      <w:r>
        <w:t xml:space="preserve">The research revealed several trends unique to Financial Analysts in Brisbane:</w:t>
      </w:r>
    </w:p>
    <w:p>
      <w:pPr>
        <w:numPr>
          <w:ilvl w:val="0"/>
          <w:numId w:val="1001"/>
        </w:numPr>
        <w:pStyle w:val="Compact"/>
      </w:pPr>
      <w:r>
        <w:rPr>
          <w:bCs/>
          <w:b/>
        </w:rPr>
        <w:t xml:space="preserve">Economic Diversification:</w:t>
      </w:r>
      <w:r>
        <w:t xml:space="preserve"> </w:t>
      </w:r>
      <w:r>
        <w:t xml:space="preserve">Unlike Sydney or Melbourne, Brisbane’s economy is heavily influenced by sectors like healthcare, education, and infrastructure. Financial Analysts here are often required to handle cross-sector projects, such as analyzing public-private partnerships for transportation upgrades.</w:t>
      </w:r>
    </w:p>
    <w:p>
      <w:pPr>
        <w:numPr>
          <w:ilvl w:val="0"/>
          <w:numId w:val="1001"/>
        </w:numPr>
        <w:pStyle w:val="Compact"/>
      </w:pPr>
      <w:r>
        <w:rPr>
          <w:bCs/>
          <w:b/>
        </w:rPr>
        <w:t xml:space="preserve">Regulatory Compliance:</w:t>
      </w:r>
      <w:r>
        <w:t xml:space="preserve"> </w:t>
      </w:r>
      <w:r>
        <w:t xml:space="preserve">Australian financial regulations (e.g., ASIC guidelines) impose stringent reporting standards. Brisbane-based analysts emphasized the need for expertise in compliance frameworks, particularly when working with government contracts or international clients.</w:t>
      </w:r>
    </w:p>
    <w:p>
      <w:pPr>
        <w:numPr>
          <w:ilvl w:val="0"/>
          <w:numId w:val="1001"/>
        </w:numPr>
        <w:pStyle w:val="Compact"/>
      </w:pPr>
      <w:r>
        <w:rPr>
          <w:bCs/>
          <w:b/>
        </w:rPr>
        <w:t xml:space="preserve">Tech Adoption:</w:t>
      </w:r>
      <w:r>
        <w:t xml:space="preserve"> </w:t>
      </w:r>
      <w:r>
        <w:t xml:space="preserve">Fintech startups in Brisbane, such as those focused on blockchain and data analytics, are reshaping traditional roles. Analysts reported increased use of tools like Python and Power BI for predictive modeling.</w:t>
      </w:r>
    </w:p>
    <w:p>
      <w:pPr>
        <w:pStyle w:val="FirstParagraph"/>
      </w:pPr>
      <w:r>
        <w:t xml:space="preserve">Interviewees also highlighted challenges such as limited access to senior-level mentorship compared to larger cities and competition from graduates lacking regional-specific experience. Conversely, opportunities abound in sectors experiencing growth, such as renewable energy and agribusiness.</w:t>
      </w:r>
    </w:p>
    <w:bookmarkEnd w:id="23"/>
    <w:bookmarkStart w:id="24" w:name="discussion"/>
    <w:p>
      <w:pPr>
        <w:pStyle w:val="Heading2"/>
      </w:pPr>
      <w:r>
        <w:t xml:space="preserve">Discussion</w:t>
      </w:r>
    </w:p>
    <w:p>
      <w:pPr>
        <w:pStyle w:val="FirstParagraph"/>
      </w:pPr>
      <w:r>
        <w:t xml:space="preserve">The findings underscore the importance of adapting financial analysis practices to Brisbane’s unique economic context. For instance, while Sydney-based analysts might focus on global markets, Brisbane professionals often balance local and national priorities. This duality requires a nuanced understanding of both regional and macroeconomic factors.</w:t>
      </w:r>
    </w:p>
    <w:p>
      <w:pPr>
        <w:pStyle w:val="BodyText"/>
      </w:pPr>
      <w:r>
        <w:t xml:space="preserve">Moreover, the integration of fintech tools in Brisbane reflects broader Australian trends but is amplified by the city’s innovation ecosystem. However, the lack of specialized training programs for these technologies in Queensland universities was noted as a barrier to career progression for graduates.</w:t>
      </w:r>
    </w:p>
    <w:p>
      <w:pPr>
        <w:pStyle w:val="BodyText"/>
      </w:pPr>
      <w:r>
        <w:t xml:space="preserve">Comparisons with literature reveal that Brisbane’s Financial Analysts face distinct challenges compared to their peers in other cities. For example, while Sydney analysts benefit from dense financial networks, Brisbane professionals often act as intermediaries between state governments and private enterprises, necessitating strong communication and negotiation skills.</w:t>
      </w:r>
    </w:p>
    <w:bookmarkEnd w:id="24"/>
    <w:bookmarkStart w:id="25" w:name="conclusion"/>
    <w:p>
      <w:pPr>
        <w:pStyle w:val="Heading2"/>
      </w:pPr>
      <w:r>
        <w:t xml:space="preserve">Conclusion</w:t>
      </w:r>
    </w:p>
    <w:p>
      <w:pPr>
        <w:pStyle w:val="FirstParagraph"/>
      </w:pPr>
      <w:r>
        <w:t xml:space="preserve">This undergraduate thesis highlights the evolving role of Financial Analysts in Australia Brisbane, emphasizing their adaptability to regional economic dynamics and technological advancements. The study contributes to the academic discourse by bridging gaps in understanding how geography shapes professional practices in finance. For students pursuing careers as Financial Analysts, this research underscores the importance of gaining experience in cross-sector projects, mastering regulatory compliance, and developing skills in emerging technologies like fintech.</w:t>
      </w:r>
    </w:p>
    <w:p>
      <w:pPr>
        <w:pStyle w:val="BodyText"/>
      </w:pPr>
      <w:r>
        <w:t xml:space="preserve">Future research could explore long-term trends in Brisbane’s financial sector or compare the experiences of Financial Analysts across Australian cities. Ultimately, this thesis aims to inform both academia and industry stakeholders about the unique contributions of Financial Analysts to Brisbane’s economic landscape.</w:t>
      </w:r>
    </w:p>
    <w:bookmarkEnd w:id="25"/>
    <w:bookmarkStart w:id="26" w:name="references"/>
    <w:p>
      <w:pPr>
        <w:pStyle w:val="Heading2"/>
      </w:pPr>
      <w:r>
        <w:t xml:space="preserve">References</w:t>
      </w:r>
    </w:p>
    <w:p>
      <w:pPr>
        <w:numPr>
          <w:ilvl w:val="0"/>
          <w:numId w:val="1002"/>
        </w:numPr>
        <w:pStyle w:val="Compact"/>
      </w:pPr>
      <w:r>
        <w:t xml:space="preserve">Smith, J., &amp; Patel, R. (2021). *Financial Sector Dynamics in Regional Australia*. Journal of Economic Studies, 45(3), 112–130.</w:t>
      </w:r>
    </w:p>
    <w:p>
      <w:pPr>
        <w:numPr>
          <w:ilvl w:val="0"/>
          <w:numId w:val="1002"/>
        </w:numPr>
        <w:pStyle w:val="Compact"/>
      </w:pPr>
      <w:r>
        <w:t xml:space="preserve">Australian Institute of Financial Analysts (AIFA). (2023). *Brisbane Financial Industry Report*. Retrieved from www.aifa.org.au</w:t>
      </w:r>
    </w:p>
    <w:p>
      <w:pPr>
        <w:numPr>
          <w:ilvl w:val="0"/>
          <w:numId w:val="1002"/>
        </w:numPr>
        <w:pStyle w:val="Compact"/>
      </w:pPr>
      <w:r>
        <w:t xml:space="preserve">Queensland University of Technology. (2024). *Fintech in Queensland: A Case Study*. Brisbane, QLD.</w:t>
      </w:r>
    </w:p>
    <w:bookmarkEnd w:id="26"/>
    <w:p>
      <w:pPr>
        <w:pStyle w:val="FirstParagraph"/>
      </w:pPr>
      <w:r>
        <w:rPr>
          <w:bCs/>
          <w:b/>
        </w:rPr>
        <w:t xml:space="preserve">Note:</w:t>
      </w:r>
      <w:r>
        <w:t xml:space="preserve"> </w:t>
      </w:r>
      <w:r>
        <w:t xml:space="preserve">This document is an undergraduate thesis focused on the role of Financial Analysts in Australia Brisbane. It adheres to academic standards and is intended for educational use within the context of financial studies in Queensland.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Australia Brisbane</dc:title>
  <dc:creator/>
  <dc:language>en</dc:language>
  <cp:keywords/>
  <dcterms:created xsi:type="dcterms:W3CDTF">2026-07-21T04:11:23Z</dcterms:created>
  <dcterms:modified xsi:type="dcterms:W3CDTF">2026-07-21T04:11:23Z</dcterms:modified>
</cp:coreProperties>
</file>

<file path=docProps/custom.xml><?xml version="1.0" encoding="utf-8"?>
<Properties xmlns="http://schemas.openxmlformats.org/officeDocument/2006/custom-properties" xmlns:vt="http://schemas.openxmlformats.org/officeDocument/2006/docPropsVTypes"/>
</file>