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9" w:name="X8d78458c497a9cff1385de7328cbf0f60dea4b9"/>
    <w:p>
      <w:pPr>
        <w:pStyle w:val="Heading1"/>
      </w:pPr>
      <w:r>
        <w:t xml:space="preserve">Undergraduate Thesis: The Role of Financial Analysts in Santiago, Chile</w:t>
      </w:r>
    </w:p>
    <w:bookmarkStart w:id="20" w:name="abstract"/>
    <w:p>
      <w:pPr>
        <w:pStyle w:val="Heading2"/>
      </w:pPr>
      <w:r>
        <w:t xml:space="preserve">Abstract</w:t>
      </w:r>
    </w:p>
    <w:p>
      <w:pPr>
        <w:pStyle w:val="FirstParagraph"/>
      </w:pPr>
      <w:r>
        <w:t xml:space="preserve">This Undergraduate Thesis explores the critical role of Financial Analysts in the economic and business landscape of Santiago, Chile. As a hub for finance, innovation, and industry in Latin America, Santiago presents unique challenges and opportunities for professionals in this field. The thesis examines the responsibilities of Financial Analysts, their impact on decision-making processes within organizations, and how they navigate Chile’s regulatory environment. Through case studies and sectoral analysis, this document highlights the significance of Financial Analysts in driving sustainable growth in Santiago.</w:t>
      </w:r>
    </w:p>
    <w:bookmarkEnd w:id="20"/>
    <w:bookmarkStart w:id="21" w:name="introduction"/>
    <w:p>
      <w:pPr>
        <w:pStyle w:val="Heading2"/>
      </w:pPr>
      <w:r>
        <w:t xml:space="preserve">Introduction</w:t>
      </w:r>
    </w:p>
    <w:p>
      <w:pPr>
        <w:pStyle w:val="FirstParagraph"/>
      </w:pPr>
      <w:r>
        <w:t xml:space="preserve">Santiago, the capital of Chile, serves as a major financial center in South America, hosting institutions such as the Central Bank of Chile (BCCh), Santiago Stock Exchange (Bolsa de Comercio de Santiago), and multinational corporations. In this dynamic environment, Financial Analysts play a pivotal role in interpreting financial data to guide strategic decisions. This thesis aims to analyze how Financial Analysts contribute to economic stability, corporate governance, and innovation in Santiago while addressing challenges such as market volatility, regulatory compliance, and technological disruption.</w:t>
      </w:r>
    </w:p>
    <w:bookmarkEnd w:id="21"/>
    <w:bookmarkStart w:id="22" w:name="the-role-of-a-financial-analyst"/>
    <w:p>
      <w:pPr>
        <w:pStyle w:val="Heading2"/>
      </w:pPr>
      <w:r>
        <w:t xml:space="preserve">The Role of a Financial Analyst</w:t>
      </w:r>
    </w:p>
    <w:p>
      <w:pPr>
        <w:pStyle w:val="FirstParagraph"/>
      </w:pPr>
      <w:r>
        <w:t xml:space="preserve">A Financial Analyst is a professional who evaluates financial data to provide insights into investment opportunities, budgeting strategies, and risk management. In Santiago’s context, these professionals work across sectors including mining (Chile’s primary export industry), technology startups, and multinational corporations. Their responsibilities include:</w:t>
      </w:r>
    </w:p>
    <w:p>
      <w:pPr>
        <w:numPr>
          <w:ilvl w:val="0"/>
          <w:numId w:val="1001"/>
        </w:numPr>
        <w:pStyle w:val="Compact"/>
      </w:pPr>
      <w:r>
        <w:t xml:space="preserve">Conducting financial modeling and forecasting.</w:t>
      </w:r>
    </w:p>
    <w:p>
      <w:pPr>
        <w:numPr>
          <w:ilvl w:val="0"/>
          <w:numId w:val="1001"/>
        </w:numPr>
        <w:pStyle w:val="Compact"/>
      </w:pPr>
      <w:r>
        <w:t xml:space="preserve">Analyzing market trends to inform investment decisions.</w:t>
      </w:r>
    </w:p>
    <w:p>
      <w:pPr>
        <w:numPr>
          <w:ilvl w:val="0"/>
          <w:numId w:val="1001"/>
        </w:numPr>
        <w:pStyle w:val="Compact"/>
      </w:pPr>
      <w:r>
        <w:t xml:space="preserve">Evaluating the performance of companies listed on Santiago Stock Exchange (Bolsa de Comercio de Santiago).</w:t>
      </w:r>
    </w:p>
    <w:p>
      <w:pPr>
        <w:numPr>
          <w:ilvl w:val="0"/>
          <w:numId w:val="1001"/>
        </w:numPr>
        <w:pStyle w:val="Compact"/>
      </w:pPr>
      <w:r>
        <w:t xml:space="preserve">Assessing risks associated with projects in Chile’s mining, agriculture, and energy sectors.</w:t>
      </w:r>
    </w:p>
    <w:bookmarkEnd w:id="22"/>
    <w:bookmarkStart w:id="24" w:name="X2fa2b4d20736e7ce313dbb8970129a7363e651a"/>
    <w:p>
      <w:pPr>
        <w:pStyle w:val="Heading2"/>
      </w:pPr>
      <w:r>
        <w:t xml:space="preserve">Santiago’s Economic Context and Financial Analysts</w:t>
      </w:r>
    </w:p>
    <w:p>
      <w:pPr>
        <w:pStyle w:val="FirstParagraph"/>
      </w:pPr>
      <w:r>
        <w:t xml:space="preserve">Santiago’s economy is heavily influenced by its natural resources, particularly copper, which accounts for over 60% of Chile’s exports. The presence of global mining giants like Antofagasta Minerals and Codelco underscores the need for skilled Financial Analysts to manage complex projects and ensure fiscal responsibility. Additionally, Santiago’s growing fintech sector—home to companies like</w:t>
      </w:r>
      <w:r>
        <w:t xml:space="preserve"> </w:t>
      </w:r>
      <w:hyperlink r:id="rId23">
        <w:r>
          <w:rPr>
            <w:rStyle w:val="Hyperlink"/>
          </w:rPr>
          <w:t xml:space="preserve">Banco Interactivo</w:t>
        </w:r>
      </w:hyperlink>
      <w:r>
        <w:t xml:space="preserve">—requires analysts who can leverage technology for innovative financial solutions.</w:t>
      </w:r>
    </w:p>
    <w:p>
      <w:pPr>
        <w:pStyle w:val="BodyText"/>
      </w:pPr>
      <w:r>
        <w:t xml:space="preserve">The regulatory environment in Chile, overseen by the Superintendencia de Valores (SV), demands that Financial Analysts adhere to strict compliance standards. This includes ensuring transparency in reporting and managing risks related to foreign investment flows, which are critical for Santiago’s economy.</w:t>
      </w:r>
    </w:p>
    <w:bookmarkEnd w:id="24"/>
    <w:bookmarkStart w:id="25" w:name="X50331d5661a781ed90a5062a47a02c1378dea57"/>
    <w:p>
      <w:pPr>
        <w:pStyle w:val="Heading2"/>
      </w:pPr>
      <w:r>
        <w:t xml:space="preserve">Case Study: Financial Analysts in Chilean Mining Companies</w:t>
      </w:r>
    </w:p>
    <w:p>
      <w:pPr>
        <w:pStyle w:val="FirstParagraph"/>
      </w:pPr>
      <w:r>
        <w:t xml:space="preserve">Mining is the backbone of Chile’s economy, and Financial Analysts in this sector must navigate fluctuating copper prices, environmental regulations, and geopolitical risks. For example, a Financial Analyst at Antofagasta Minerals might use scenario analysis to determine the viability of expanding operations in Peru or investing in renewable energy infrastructure within Chile. Their work directly impacts the company’s profitability and alignment with national economic policies.</w:t>
      </w:r>
    </w:p>
    <w:p>
      <w:pPr>
        <w:pStyle w:val="BodyText"/>
      </w:pPr>
      <w:r>
        <w:t xml:space="preserve">Similarly, Financial Analysts in Santiago-based agricultural firms (e.g., Concha y Toro) analyze global wine market trends and currency exchange rates to optimize export strategies. This role is vital for ensuring competitiveness in international markets while adhering to Chile’s trade agreements.</w:t>
      </w:r>
    </w:p>
    <w:bookmarkEnd w:id="25"/>
    <w:bookmarkStart w:id="26" w:name="challenges-and-opportunities"/>
    <w:p>
      <w:pPr>
        <w:pStyle w:val="Heading2"/>
      </w:pPr>
      <w:r>
        <w:t xml:space="preserve">Challenges and Opportunities</w:t>
      </w:r>
    </w:p>
    <w:p>
      <w:pPr>
        <w:pStyle w:val="FirstParagraph"/>
      </w:pPr>
      <w:r>
        <w:t xml:space="preserve">Financial Analysts in Santiago face several challenges, including:</w:t>
      </w:r>
    </w:p>
    <w:p>
      <w:pPr>
        <w:numPr>
          <w:ilvl w:val="0"/>
          <w:numId w:val="1002"/>
        </w:numPr>
        <w:pStyle w:val="Compact"/>
      </w:pPr>
      <w:r>
        <w:t xml:space="preserve">Volatile commodity prices (e.g., copper) affecting mining and energy sectors.</w:t>
      </w:r>
    </w:p>
    <w:p>
      <w:pPr>
        <w:numPr>
          <w:ilvl w:val="0"/>
          <w:numId w:val="1002"/>
        </w:numPr>
        <w:pStyle w:val="Compact"/>
      </w:pPr>
      <w:r>
        <w:t xml:space="preserve">Rapid technological changes requiring continuous upskilling in data analytics tools like Python or Tableau.</w:t>
      </w:r>
    </w:p>
    <w:p>
      <w:pPr>
        <w:numPr>
          <w:ilvl w:val="0"/>
          <w:numId w:val="1002"/>
        </w:numPr>
        <w:pStyle w:val="Compact"/>
      </w:pPr>
      <w:r>
        <w:t xml:space="preserve">Compliance with stringent financial regulations under Chile’s legal framework.</w:t>
      </w:r>
    </w:p>
    <w:p>
      <w:pPr>
        <w:pStyle w:val="FirstParagraph"/>
      </w:pPr>
      <w:r>
        <w:t xml:space="preserve">Despite these challenges, opportunities abound. The rise of fintech in Santiago has created demand for Financial Analysts who can integrate blockchain and AI into financial systems. Additionally, Chile’s commitment to sustainability positions Financial Analysts to lead initiatives in ESG (Environmental, Social, Governance) reporting for companies seeking green investments.</w:t>
      </w:r>
    </w:p>
    <w:bookmarkEnd w:id="26"/>
    <w:bookmarkStart w:id="27" w:name="conclusion"/>
    <w:p>
      <w:pPr>
        <w:pStyle w:val="Heading2"/>
      </w:pPr>
      <w:r>
        <w:t xml:space="preserve">Conclusion</w:t>
      </w:r>
    </w:p>
    <w:p>
      <w:pPr>
        <w:pStyle w:val="FirstParagraph"/>
      </w:pPr>
      <w:r>
        <w:t xml:space="preserve">This Undergraduate Thesis has highlighted the indispensable role of Financial Analysts in Santiago’s economy. Their expertise in data analysis, risk management, and strategic planning is crucial for the growth of industries ranging from mining to fintech. As Chile continues to position itself as a leader in Latin America’s financial sector, the contributions of Financial Analysts will remain central to achieving economic resilience and innovation.</w:t>
      </w:r>
    </w:p>
    <w:p>
      <w:pPr>
        <w:pStyle w:val="BodyText"/>
      </w:pPr>
      <w:r>
        <w:t xml:space="preserve">For future research, it would be valuable to explore how emerging technologies like AI and machine learning are transforming the role of Financial Analysts in Santiago. Additionally, comparative studies with other South American financial hubs (e.g., Buenos Aires or São Paulo) could provide deeper insights into regional trends.</w:t>
      </w:r>
    </w:p>
    <w:bookmarkEnd w:id="27"/>
    <w:bookmarkStart w:id="28" w:name="references"/>
    <w:p>
      <w:pPr>
        <w:pStyle w:val="Heading2"/>
      </w:pPr>
      <w:r>
        <w:t xml:space="preserve">References</w:t>
      </w:r>
    </w:p>
    <w:p>
      <w:pPr>
        <w:pStyle w:val="FirstParagraph"/>
      </w:pPr>
      <w:r>
        <w:t xml:space="preserve">1. Central Bank of Chile (BCCh). “Economic Overview of Santiago.” 2023.</w:t>
      </w:r>
      <w:r>
        <w:br/>
      </w:r>
      <w:r>
        <w:t xml:space="preserve">2. Superintendencia de Valores (SV). “Regulatory Guidelines for Financial Analysts.” 2023.</w:t>
      </w:r>
      <w:r>
        <w:br/>
      </w:r>
      <w:r>
        <w:t xml:space="preserve">3. Santiago Stock Exchange (Bolsa de Comercio de Santiago). “Market Analysis Reports.”</w:t>
      </w:r>
      <w:r>
        <w:br/>
      </w:r>
      <w:r>
        <w:t xml:space="preserve">4. World Bank. “Chile’s Mining Sector and Economic Development.”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bancointeractivo.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bancointeractiv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Santiago, Chile</dc:title>
  <dc:creator/>
  <dc:language>en</dc:language>
  <cp:keywords/>
  <dcterms:created xsi:type="dcterms:W3CDTF">2026-07-23T08:48:58Z</dcterms:created>
  <dcterms:modified xsi:type="dcterms:W3CDTF">2026-07-23T08:48:58Z</dcterms:modified>
</cp:coreProperties>
</file>

<file path=docProps/custom.xml><?xml version="1.0" encoding="utf-8"?>
<Properties xmlns="http://schemas.openxmlformats.org/officeDocument/2006/custom-properties" xmlns:vt="http://schemas.openxmlformats.org/officeDocument/2006/docPropsVTypes"/>
</file>