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d142a87b9625e6108bdccc4a708b6a2b6647d7f"/>
    <w:p>
      <w:pPr>
        <w:pStyle w:val="Heading1"/>
      </w:pPr>
      <w:r>
        <w:t xml:space="preserve">Undergraduate Thesis: The Role and Challenges of Financial Analysts in China Guangzhou</w:t>
      </w:r>
    </w:p>
    <w:bookmarkStart w:id="20" w:name="abstract"/>
    <w:p>
      <w:pPr>
        <w:pStyle w:val="Heading2"/>
      </w:pPr>
      <w:r>
        <w:t xml:space="preserve">Abstract</w:t>
      </w:r>
    </w:p>
    <w:p>
      <w:pPr>
        <w:pStyle w:val="FirstParagraph"/>
      </w:pPr>
      <w:r>
        <w:t xml:space="preserve">This Undergraduate Thesis explores the evolving role of Financial Analysts in the economic landscape of China Guangzhou, a major hub for trade, manufacturing, and finance. As Guangzhou continues to grow as a global financial center in southern China, the demand for skilled Financial Analysts has surged. This study examines the responsibilities of Financial Analysts in local enterprises and multinational corporations operating within Guangzhou's dynamic market environment. It highlights key challenges such as regulatory compliance under China’s financial policies, technological integration (e.g., AI-driven data analysis tools), and cultural nuances in business practices. The thesis concludes with recommendations for enhancing the capabilities of Financial Analysts to align with Guangzhou's economic development goals.</w:t>
      </w:r>
    </w:p>
    <w:bookmarkEnd w:id="20"/>
    <w:bookmarkStart w:id="21" w:name="introduction"/>
    <w:p>
      <w:pPr>
        <w:pStyle w:val="Heading2"/>
      </w:pPr>
      <w:r>
        <w:t xml:space="preserve">Introduction</w:t>
      </w:r>
    </w:p>
    <w:p>
      <w:pPr>
        <w:pStyle w:val="FirstParagraph"/>
      </w:pPr>
      <w:r>
        <w:t xml:space="preserve">China Guangzhou, as one of the most economically vibrant cities in southern China, plays a pivotal role in national and international trade. Its strategic location, advanced infrastructure, and policy-driven growth initiatives have attracted numerous industries ranging from finance to technology. In this context, Financial Analysts are critical to ensuring data-driven decision-making for businesses operating within Guangzhou’s market. This Undergraduate Thesis investigates the unique demands placed on Financial Analysts in China Guangzhou compared to other global financial centers. It also explores how local regulations, cultural factors, and technological advancements shape their professional responsibilities.</w:t>
      </w:r>
    </w:p>
    <w:bookmarkEnd w:id="21"/>
    <w:bookmarkStart w:id="22" w:name="methodology"/>
    <w:p>
      <w:pPr>
        <w:pStyle w:val="Heading2"/>
      </w:pPr>
      <w:r>
        <w:t xml:space="preserve">Methodology</w:t>
      </w:r>
    </w:p>
    <w:p>
      <w:pPr>
        <w:pStyle w:val="FirstParagraph"/>
      </w:pPr>
      <w:r>
        <w:t xml:space="preserve">The research methodology involves a qualitative analysis of existing literature on Financial Analyst roles in China’s financial sector, complemented by case studies of enterprises based in Guangzhou. Data was collected from industry reports published by institutions such as the Guangzhou Stock Exchange and the Chinese Association of Certified Public Accountants (CICPA). Surveys were distributed to Financial Analysts working in local companies to identify common challenges and opportunities. The thesis also incorporates interviews with professionals from multinational corporations operating in Guangzhou, providing insights into cross-cultural collaboration.</w:t>
      </w:r>
    </w:p>
    <w:bookmarkEnd w:id="22"/>
    <w:bookmarkStart w:id="23" w:name="Xf2eba28417e9ffffa2e942b9d38bcfbe405843d"/>
    <w:p>
      <w:pPr>
        <w:pStyle w:val="Heading2"/>
      </w:pPr>
      <w:r>
        <w:t xml:space="preserve">Section 1: The Role of Financial Analysts in China Guangzhou</w:t>
      </w:r>
    </w:p>
    <w:p>
      <w:pPr>
        <w:pStyle w:val="FirstParagraph"/>
      </w:pPr>
      <w:r>
        <w:t xml:space="preserve">Financial Analysts in China Guangzhou are tasked with evaluating financial data to support business decisions. Their responsibilities include:</w:t>
      </w:r>
    </w:p>
    <w:p>
      <w:pPr>
        <w:numPr>
          <w:ilvl w:val="0"/>
          <w:numId w:val="1001"/>
        </w:numPr>
        <w:pStyle w:val="Compact"/>
      </w:pPr>
      <w:r>
        <w:t xml:space="preserve">Analyzing financial statements and market trends for local enterprises.</w:t>
      </w:r>
    </w:p>
    <w:p>
      <w:pPr>
        <w:numPr>
          <w:ilvl w:val="0"/>
          <w:numId w:val="1001"/>
        </w:numPr>
        <w:pStyle w:val="Compact"/>
      </w:pPr>
      <w:r>
        <w:t xml:space="preserve">Providing investment recommendations aligned with China’s economic policies.</w:t>
      </w:r>
    </w:p>
    <w:p>
      <w:pPr>
        <w:numPr>
          <w:ilvl w:val="0"/>
          <w:numId w:val="1001"/>
        </w:numPr>
        <w:pStyle w:val="Compact"/>
      </w:pPr>
      <w:r>
        <w:t xml:space="preserve">Assessing risks associated with Guangzhou’s export-oriented industries, such as electronics manufacturing and logistics.</w:t>
      </w:r>
    </w:p>
    <w:p>
      <w:pPr>
        <w:pStyle w:val="FirstParagraph"/>
      </w:pPr>
      <w:r>
        <w:t xml:space="preserve">Due to Guangzhou’s status as a key player in China's Belt and Road Initiative (BRI), Financial Analysts must also navigate international financial regulations. For example, analyzing trade agreements between China and Southeast Asian partners requires expertise in cross-border financial compliance.</w:t>
      </w:r>
    </w:p>
    <w:bookmarkEnd w:id="23"/>
    <w:bookmarkStart w:id="24" w:name="X5249b72cac74ec913212541891ca9e2467d7359"/>
    <w:p>
      <w:pPr>
        <w:pStyle w:val="Heading2"/>
      </w:pPr>
      <w:r>
        <w:t xml:space="preserve">Section 2: Challenges Facing Financial Analysts in Guangzhou</w:t>
      </w:r>
    </w:p>
    <w:p>
      <w:pPr>
        <w:pStyle w:val="FirstParagraph"/>
      </w:pPr>
      <w:r>
        <w:t xml:space="preserve">Despite the opportunities, several challenges hinder the work of Financial Analysts in Guangzhou:</w:t>
      </w:r>
    </w:p>
    <w:p>
      <w:pPr>
        <w:numPr>
          <w:ilvl w:val="0"/>
          <w:numId w:val="1002"/>
        </w:numPr>
        <w:pStyle w:val="Compact"/>
      </w:pPr>
      <w:r>
        <w:rPr>
          <w:bCs/>
          <w:b/>
        </w:rPr>
        <w:t xml:space="preserve">Regulatory Complexity:</w:t>
      </w:r>
      <w:r>
        <w:t xml:space="preserve"> </w:t>
      </w:r>
      <w:r>
        <w:t xml:space="preserve">China’s evolving financial regulations, such as the Banking Law of 2021 and tax reforms, require constant adaptation by analysts.</w:t>
      </w:r>
    </w:p>
    <w:p>
      <w:pPr>
        <w:numPr>
          <w:ilvl w:val="0"/>
          <w:numId w:val="1002"/>
        </w:numPr>
        <w:pStyle w:val="Compact"/>
      </w:pPr>
      <w:r>
        <w:rPr>
          <w:bCs/>
          <w:b/>
        </w:rPr>
        <w:t xml:space="preserve">Tech Disruption:</w:t>
      </w:r>
      <w:r>
        <w:t xml:space="preserve"> </w:t>
      </w:r>
      <w:r>
        <w:t xml:space="preserve">The integration of AI and blockchain technologies in financial analysis demands upskilling. For instance, Guangzhou-based fintech firms like Ant Group have adopted AI-driven analytics tools, creating a need for analysts proficient in data science.</w:t>
      </w:r>
    </w:p>
    <w:p>
      <w:pPr>
        <w:numPr>
          <w:ilvl w:val="0"/>
          <w:numId w:val="1002"/>
        </w:numPr>
        <w:pStyle w:val="Compact"/>
      </w:pPr>
      <w:r>
        <w:rPr>
          <w:bCs/>
          <w:b/>
        </w:rPr>
        <w:t xml:space="preserve">Cultural Nuances:</w:t>
      </w:r>
      <w:r>
        <w:t xml:space="preserve"> </w:t>
      </w:r>
      <w:r>
        <w:t xml:space="preserve">In Guangzhou’s business environment, relationships (guanxi) and hierarchical structures influence financial decision-making. Analysts must balance objective data with cultural expectations.</w:t>
      </w:r>
    </w:p>
    <w:bookmarkEnd w:id="24"/>
    <w:bookmarkStart w:id="25" w:name="X6810a9d5817f86b57a82ce45af99e4260544d00"/>
    <w:p>
      <w:pPr>
        <w:pStyle w:val="Heading2"/>
      </w:pPr>
      <w:r>
        <w:t xml:space="preserve">Section 3: Opportunities for Financial Analysts in Guangzhou</w:t>
      </w:r>
    </w:p>
    <w:p>
      <w:pPr>
        <w:pStyle w:val="FirstParagraph"/>
      </w:pPr>
      <w:r>
        <w:t xml:space="preserve">The rapid development of Guangzhou’s financial sector presents unique opportunities:</w:t>
      </w:r>
    </w:p>
    <w:p>
      <w:pPr>
        <w:numPr>
          <w:ilvl w:val="0"/>
          <w:numId w:val="1003"/>
        </w:numPr>
        <w:pStyle w:val="Compact"/>
      </w:pPr>
      <w:r>
        <w:rPr>
          <w:bCs/>
          <w:b/>
        </w:rPr>
        <w:t xml:space="preserve">Growth in Green Finance:</w:t>
      </w:r>
      <w:r>
        <w:t xml:space="preserve"> </w:t>
      </w:r>
      <w:r>
        <w:t xml:space="preserve">With China’s push for carbon neutrality, analysts can specialize in ESG (Environmental, Social, Governance) metrics for local industries.</w:t>
      </w:r>
    </w:p>
    <w:p>
      <w:pPr>
        <w:numPr>
          <w:ilvl w:val="0"/>
          <w:numId w:val="1003"/>
        </w:numPr>
        <w:pStyle w:val="Compact"/>
      </w:pPr>
      <w:r>
        <w:rPr>
          <w:bCs/>
          <w:b/>
        </w:rPr>
        <w:t xml:space="preserve">Cross-Border Collaboration:</w:t>
      </w:r>
      <w:r>
        <w:t xml:space="preserve"> </w:t>
      </w:r>
      <w:r>
        <w:t xml:space="preserve">Guangzhou’s proximity to Hong Kong and Macau facilitates joint ventures with international firms. Analysts must possess bilingual (Chinese-English) skills and knowledge of global financial standards.</w:t>
      </w:r>
    </w:p>
    <w:p>
      <w:pPr>
        <w:numPr>
          <w:ilvl w:val="0"/>
          <w:numId w:val="1003"/>
        </w:numPr>
        <w:pStyle w:val="Compact"/>
      </w:pPr>
      <w:r>
        <w:rPr>
          <w:bCs/>
          <w:b/>
        </w:rPr>
        <w:t xml:space="preserve">Educational Resources:</w:t>
      </w:r>
      <w:r>
        <w:t xml:space="preserve"> </w:t>
      </w:r>
      <w:r>
        <w:t xml:space="preserve">Institutions like Sun Yat-sen University offer specialized programs in Financial Analysis, providing students with tailored training for Guangzhou’s market.</w:t>
      </w:r>
    </w:p>
    <w:bookmarkEnd w:id="25"/>
    <w:bookmarkStart w:id="26" w:name="conclusion"/>
    <w:p>
      <w:pPr>
        <w:pStyle w:val="Heading2"/>
      </w:pPr>
      <w:r>
        <w:t xml:space="preserve">Conclusion</w:t>
      </w:r>
    </w:p>
    <w:p>
      <w:pPr>
        <w:pStyle w:val="FirstParagraph"/>
      </w:pPr>
      <w:r>
        <w:t xml:space="preserve">This Undergraduate Thesis underscores the critical role of Financial Analysts in driving economic growth and innovation in China Guangzhou. As the city continues to emerge as a global financial hub, analysts must adapt to regulatory changes, technological advancements, and cultural dynamics. Future research should explore the long-term impact of AI on Financial Analyst roles or evaluate training programs designed for Guangzhou’s unique market environment. By addressing these challenges and opportunities, Financial Analysts can contribute meaningfully to Guangzhou’s position as a leader in China’s financial ecosystem.</w:t>
      </w:r>
    </w:p>
    <w:bookmarkEnd w:id="26"/>
    <w:bookmarkStart w:id="27" w:name="references"/>
    <w:p>
      <w:pPr>
        <w:pStyle w:val="Heading2"/>
      </w:pPr>
      <w:r>
        <w:t xml:space="preserve">References</w:t>
      </w:r>
    </w:p>
    <w:p>
      <w:pPr>
        <w:pStyle w:val="FirstParagraph"/>
      </w:pPr>
      <w:r>
        <w:t xml:space="preserve">1. Chinese Association of Certified Public Accountants (CICPA). (2023). "Financial Analysis Trends in Southern China."</w:t>
      </w:r>
      <w:r>
        <w:t xml:space="preserve"> </w:t>
      </w:r>
      <w:r>
        <w:t xml:space="preserve">2. Guangzhou Stock Exchange. (2024). "Market Reports: Q1 2024."</w:t>
      </w:r>
      <w:r>
        <w:t xml:space="preserve"> </w:t>
      </w:r>
      <w:r>
        <w:t xml:space="preserve">3. Sun Yat-sen University Business School. (2023). "Curriculum Overview for Financial Analyst Specialization."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Financial Analyst Roles in China Guangzhou</dc:title>
  <dc:creator/>
  <dc:language>en</dc:language>
  <cp:keywords/>
  <dcterms:created xsi:type="dcterms:W3CDTF">2026-07-21T07:33:32Z</dcterms:created>
  <dcterms:modified xsi:type="dcterms:W3CDTF">2026-07-21T07:33:32Z</dcterms:modified>
</cp:coreProperties>
</file>

<file path=docProps/custom.xml><?xml version="1.0" encoding="utf-8"?>
<Properties xmlns="http://schemas.openxmlformats.org/officeDocument/2006/custom-properties" xmlns:vt="http://schemas.openxmlformats.org/officeDocument/2006/docPropsVTypes"/>
</file>