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Ethiopia's</w:t>
      </w:r>
      <w:r>
        <w:t xml:space="preserve"> </w:t>
      </w:r>
      <w:r>
        <w:t xml:space="preserve">Economic</w:t>
      </w:r>
      <w:r>
        <w:t xml:space="preserve"> </w:t>
      </w:r>
      <w:r>
        <w:t xml:space="preserve">Landscape</w:t>
      </w:r>
    </w:p>
    <w:p>
      <w:pPr>
        <w:pStyle w:val="FirstParagraph"/>
      </w:pPr>
      <w:r>
        <w:t xml:space="preserve">```html</w:t>
      </w:r>
    </w:p>
    <w:bookmarkStart w:id="29" w:name="Xe4e15e503929d111a2ac3e362ca5eb166fe3a67"/>
    <w:p>
      <w:pPr>
        <w:pStyle w:val="Heading1"/>
      </w:pPr>
      <w:r>
        <w:t xml:space="preserve">Undergraduate Thesis: The Role of Financial Analysts in Addis Ababa, Ethiopia</w:t>
      </w:r>
    </w:p>
    <w:bookmarkStart w:id="20" w:name="abstract"/>
    <w:p>
      <w:pPr>
        <w:pStyle w:val="Heading2"/>
      </w:pPr>
      <w:r>
        <w:t xml:space="preserve">Abstract</w:t>
      </w:r>
    </w:p>
    <w:p>
      <w:pPr>
        <w:pStyle w:val="FirstParagraph"/>
      </w:pPr>
      <w:r>
        <w:t xml:space="preserve">This Undergraduate Thesis explores the evolving role of Financial Analysts within the economic framework of Addis Ababa, Ethiopia. As a hub for financial services and economic activity in East Africa, Addis Ababa presents unique challenges and opportunities for Financial Analysts. This study analyzes the skills, responsibilities, and contributions of Financial Analysts in driving informed decision-making processes across sectors such as banking, corporate finance, and public policy. The research also highlights gaps in local expertise and proposes strategies to enhance the capacity of Financial Analysts in supporting Ethiopia's development goals.</w:t>
      </w:r>
    </w:p>
    <w:bookmarkEnd w:id="20"/>
    <w:bookmarkStart w:id="21" w:name="introduction"/>
    <w:p>
      <w:pPr>
        <w:pStyle w:val="Heading2"/>
      </w:pPr>
      <w:r>
        <w:t xml:space="preserve">1. Introduction</w:t>
      </w:r>
    </w:p>
    <w:p>
      <w:pPr>
        <w:pStyle w:val="FirstParagraph"/>
      </w:pPr>
      <w:r>
        <w:t xml:space="preserve">Ethiopia's rapid economic transformation over the past two decades has positioned Addis Ababa as a critical center for financial innovation and policy-making. As the capital city, it hosts multinational corporations, regional banks, and governmental institutions that rely heavily on data-driven insights to navigate complex economic environments. Financial Analysts play a pivotal role in this ecosystem by interpreting financial data, forecasting trends, and providing actionable recommendations. This thesis examines how Financial Analysts in Addis Ababa contribute to the city's economic resilience and growth while addressing challenges such as inflation, regulatory changes, and access to global financial markets.</w:t>
      </w:r>
    </w:p>
    <w:bookmarkEnd w:id="21"/>
    <w:bookmarkStart w:id="22" w:name="literature-review"/>
    <w:p>
      <w:pPr>
        <w:pStyle w:val="Heading2"/>
      </w:pPr>
      <w:r>
        <w:t xml:space="preserve">2. Literature Review</w:t>
      </w:r>
    </w:p>
    <w:p>
      <w:pPr>
        <w:pStyle w:val="FirstParagraph"/>
      </w:pPr>
      <w:r>
        <w:t xml:space="preserve">The concept of a Financial Analyst is globally recognized as a professional responsible for evaluating financial data to assist organizations in making strategic decisions. However, the application of this role in the Ethiopian context remains underexplored. Existing literature on financial analysis in developing economies emphasizes the importance of localizing skills to address regional economic dynamics (Alemayehu, 2018). In Addis Ababa, Financial Analysts often operate within a dual system that includes both traditional banking practices and emerging fintech solutions. Studies by the Ethiopian Central Bank (ECB) highlight the increasing demand for Financial Analysts in public sector projects, such as infrastructure development and poverty alleviation programs.</w:t>
      </w:r>
    </w:p>
    <w:p>
      <w:pPr>
        <w:pStyle w:val="BodyText"/>
      </w:pPr>
      <w:r>
        <w:t xml:space="preserve">Despite this demand, gaps persist in training programs tailored to Ethiopia's financial landscape. For instance, a 2021 report by Addis Ababa University noted that many Financial Analysts lack proficiency in advanced statistical tools required for dynamic economic modeling. This thesis aims to bridge this knowledge gap by analyzing case studies from Addis Ababa's financial sector and proposing targeted educational interventions.</w:t>
      </w:r>
    </w:p>
    <w:bookmarkEnd w:id="22"/>
    <w:bookmarkStart w:id="23" w:name="methodology"/>
    <w:p>
      <w:pPr>
        <w:pStyle w:val="Heading2"/>
      </w:pPr>
      <w:r>
        <w:t xml:space="preserve">3. Methodology</w:t>
      </w:r>
    </w:p>
    <w:p>
      <w:pPr>
        <w:pStyle w:val="FirstParagraph"/>
      </w:pPr>
      <w:r>
        <w:t xml:space="preserve">This study employs a qualitative research design, combining secondary data analysis with primary interviews from Financial Analysts operating in Addis Ababa. Secondary sources include published reports by the Ethiopian Bankers Association, academic journals on financial management, and policy documents from the Ministry of Finance. Primary data were collected through semi-structured interviews with 15 Financial Analysts across banks, NGOs, and public institutions in Addis Ababa.</w:t>
      </w:r>
    </w:p>
    <w:p>
      <w:pPr>
        <w:pStyle w:val="BodyText"/>
      </w:pPr>
      <w:r>
        <w:t xml:space="preserve">The research questions guiding this thesis are: (1) How do Financial Analysts in Addis Ababa contribute to economic planning? (2) What challenges hinder their effectiveness? (3) What strategies can enhance their capacity to support Ethiopia's development goals? Thematic analysis was used to identify recurring patterns in the data, ensuring alignment with the research objectives.</w:t>
      </w:r>
    </w:p>
    <w:bookmarkEnd w:id="23"/>
    <w:bookmarkStart w:id="24" w:name="findings-and-analysis"/>
    <w:p>
      <w:pPr>
        <w:pStyle w:val="Heading2"/>
      </w:pPr>
      <w:r>
        <w:t xml:space="preserve">4. Findings and Analysis</w:t>
      </w:r>
    </w:p>
    <w:p>
      <w:pPr>
        <w:pStyle w:val="FirstParagraph"/>
      </w:pPr>
      <w:r>
        <w:t xml:space="preserve">The findings reveal that Financial Analysts in Addis Ababa are instrumental in risk assessment, budget forecasting, and policy evaluation. For example, analysts at Abyssinia Bank use predictive models to assess credit risks amid Ethiopia's fluctuating inflation rates. Similarly, public sector analysts contribute to the formulation of the Ethiopian Growth and Transformation Plan (GTP) by analyzing macroeconomic indicators.</w:t>
      </w:r>
    </w:p>
    <w:p>
      <w:pPr>
        <w:pStyle w:val="BodyText"/>
      </w:pPr>
      <w:r>
        <w:t xml:space="preserve">However, challenges such as limited access to real-time financial data, outdated software tools, and a shortage of trained professionals were frequently cited. One analyst noted: "Our ability to provide accurate forecasts is constrained by inconsistent data from regional offices." Furthermore, the dominance of English-language training materials poses a barrier for local analysts who may not be fluent in English.</w:t>
      </w:r>
    </w:p>
    <w:p>
      <w:pPr>
        <w:pStyle w:val="BodyText"/>
      </w:pPr>
      <w:r>
        <w:t xml:space="preserve">Notably, there is growing interest in fintech-driven financial analysis tools among young professionals. Startups like EthioPay and Zelle Ethiopia are leveraging big data to offer innovative financial solutions, creating new opportunities for Financial Analysts with tech-savvy skills.</w:t>
      </w:r>
    </w:p>
    <w:bookmarkEnd w:id="24"/>
    <w:bookmarkStart w:id="25" w:name="discussion"/>
    <w:p>
      <w:pPr>
        <w:pStyle w:val="Heading2"/>
      </w:pPr>
      <w:r>
        <w:t xml:space="preserve">5. Discussion</w:t>
      </w:r>
    </w:p>
    <w:p>
      <w:pPr>
        <w:pStyle w:val="FirstParagraph"/>
      </w:pPr>
      <w:r>
        <w:t xml:space="preserve">The role of Financial Analysts in Addis Ababa is central to the city's economic development. However, their impact is limited by systemic issues such as inadequate infrastructure for data collection and a lack of standardized training programs. To address these challenges, collaboration between academic institutions and industry stakeholders is essential. For instance, Addis Ababa University could integrate case studies on Ethiopian financial markets into its curriculum to better prepare graduates for local roles.</w:t>
      </w:r>
    </w:p>
    <w:p>
      <w:pPr>
        <w:pStyle w:val="BodyText"/>
      </w:pPr>
      <w:r>
        <w:t xml:space="preserve">Additionally, partnerships with international organizations like the World Bank could provide access to advanced analytics tools and training modules. Such initiatives would align with Ethiopia's Vision 2025, which emphasizes the importance of skilled human capital in achieving sustainable growth.</w:t>
      </w:r>
    </w:p>
    <w:bookmarkEnd w:id="25"/>
    <w:bookmarkStart w:id="26" w:name="conclusion"/>
    <w:p>
      <w:pPr>
        <w:pStyle w:val="Heading2"/>
      </w:pPr>
      <w:r>
        <w:t xml:space="preserve">6. Conclusion</w:t>
      </w:r>
    </w:p>
    <w:p>
      <w:pPr>
        <w:pStyle w:val="FirstParagraph"/>
      </w:pPr>
      <w:r>
        <w:t xml:space="preserve">In conclusion, Financial Analysts are vital to the economic landscape of Addis Ababa, Ethiopia. Their expertise in data interpretation and strategic planning is crucial for navigating both local and global financial complexities. However, enhancing their capacity through targeted education and resource allocation is necessary to fully leverage their potential. Future research should focus on longitudinal studies tracking the career trajectories of Financial Analysts in Addis Ababa to inform policy decisions.</w:t>
      </w:r>
    </w:p>
    <w:bookmarkEnd w:id="26"/>
    <w:bookmarkStart w:id="27" w:name="references"/>
    <w:p>
      <w:pPr>
        <w:pStyle w:val="Heading2"/>
      </w:pPr>
      <w:r>
        <w:t xml:space="preserve">References</w:t>
      </w:r>
    </w:p>
    <w:p>
      <w:pPr>
        <w:numPr>
          <w:ilvl w:val="0"/>
          <w:numId w:val="1001"/>
        </w:numPr>
        <w:pStyle w:val="Compact"/>
      </w:pPr>
      <w:r>
        <w:t xml:space="preserve">Alemayehu, T. (2018). Financial Analysis in Developing Economies: A Case Study of East Africa. Journal of African Economics, 34(2), 112-130.</w:t>
      </w:r>
    </w:p>
    <w:p>
      <w:pPr>
        <w:numPr>
          <w:ilvl w:val="0"/>
          <w:numId w:val="1001"/>
        </w:numPr>
        <w:pStyle w:val="Compact"/>
      </w:pPr>
      <w:r>
        <w:t xml:space="preserve">Ethiopian Central Bank (ECB). (2020). Annual Report on Financial Sector Development.</w:t>
      </w:r>
    </w:p>
    <w:p>
      <w:pPr>
        <w:numPr>
          <w:ilvl w:val="0"/>
          <w:numId w:val="1001"/>
        </w:numPr>
        <w:pStyle w:val="Compact"/>
      </w:pPr>
      <w:r>
        <w:t xml:space="preserve">Addis Ababa University. (2021). Skills Gap Analysis in the Ethiopian Finance Sector.</w:t>
      </w:r>
    </w:p>
    <w:bookmarkEnd w:id="27"/>
    <w:bookmarkStart w:id="28" w:name="appendices"/>
    <w:p>
      <w:pPr>
        <w:pStyle w:val="Heading2"/>
      </w:pPr>
      <w:r>
        <w:t xml:space="preserve">Appendices</w:t>
      </w:r>
    </w:p>
    <w:p>
      <w:pPr>
        <w:pStyle w:val="FirstParagraph"/>
      </w:pPr>
      <w:r>
        <w:rPr>
          <w:iCs/>
          <w:i/>
        </w:rPr>
        <w:t xml:space="preserve">Appendix A: Interview Questions for Financial Analysts</w:t>
      </w:r>
      <w:r>
        <w:br/>
      </w:r>
      <w:r>
        <w:rPr>
          <w:iCs/>
          <w:i/>
        </w:rPr>
        <w:t xml:space="preserve">Appendix B: Case Study on Abyssinia Bank's Credit Risk Model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Ethiopia's Economic Landscape</dc:title>
  <dc:creator/>
  <dc:language>en</dc:language>
  <cp:keywords/>
  <dcterms:created xsi:type="dcterms:W3CDTF">2026-07-23T20:56:40Z</dcterms:created>
  <dcterms:modified xsi:type="dcterms:W3CDTF">2026-07-23T20:56:40Z</dcterms:modified>
</cp:coreProperties>
</file>

<file path=docProps/custom.xml><?xml version="1.0" encoding="utf-8"?>
<Properties xmlns="http://schemas.openxmlformats.org/officeDocument/2006/custom-properties" xmlns:vt="http://schemas.openxmlformats.org/officeDocument/2006/docPropsVTypes"/>
</file>