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4747317ddd8818e29e679a4f02d421c37cc13eb"/>
    <w:p>
      <w:pPr>
        <w:pStyle w:val="Heading1"/>
      </w:pPr>
      <w:r>
        <w:t xml:space="preserve">Undergraduate Thesis: The Role of a Financial Analyst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Financial Analyst in the context of France, with a specific focus on Marseille. As one of the largest cities in France and a key economic hub for trade, logistics, and tourism, Marseille presents unique opportunities and challenges for financial professionals. The thesis examines how the responsibilities, skills, and career prospects of a Financial Analyst are shaped by local economic dynamics in Marseille while aligning with broader trends in the French financial sector. Through an analysis of industry reports, academic literature, and case studies from Marseille-based organizations, this paper highlights the critical importance of adapting to regional contexts within national frameworks.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role of a Financial Analyst is central to modern business strategy and decision-making. In France, where financial regulations are stringent and economic priorities vary across regions, the responsibilities of a Financial Analyst must be tailored to local needs. Marseille, as the capital of Provence-Alpes-Côte d’Azur (PACA) region, is a vital center for international trade due to its strategic port location and diverse industries. This thesis investigates how these factors influence the professional landscape for Financial Analysts in Marseille, emphasizing the interplay between regional specifics and national standards.</w:t>
      </w:r>
    </w:p>
    <w:p>
      <w:pPr>
        <w:pStyle w:val="BodyText"/>
      </w:pPr>
      <w:r>
        <w:t xml:space="preserve">The objective of this study is to provide an in-depth understanding of how Financial Analysts contribute to business operations in Marseille. It also aims to identify opportunities for students and graduates entering this field, ensuring alignment with both academic training programs and industry demands in France’s second-largest city.</w:t>
      </w:r>
    </w:p>
    <w:p>
      <w:r>
        <w:pict>
          <v:rect style="width:0;height:1.5pt" o:hralign="center" o:hrstd="t" o:hr="t"/>
        </w:pict>
      </w:r>
    </w:p>
    <w:bookmarkEnd w:id="21"/>
    <w:bookmarkStart w:id="22" w:name="X0374429808706721603384e343d4daf6db57892"/>
    <w:p>
      <w:pPr>
        <w:pStyle w:val="Heading2"/>
      </w:pPr>
      <w:r>
        <w:t xml:space="preserve">2. The Role of a Financial Analyst: A National Perspective</w:t>
      </w:r>
    </w:p>
    <w:p>
      <w:pPr>
        <w:pStyle w:val="FirstParagraph"/>
      </w:pPr>
      <w:r>
        <w:t xml:space="preserve">A Financial Analyst is responsible for evaluating financial data to assist organizations in making informed decisions. Key tasks include analyzing budgets, forecasting revenue, assessing risks, and providing recommendations for investment strategies. In France, the profession is regulated by national bodies such as the Autorité des Marchés Financiers (AMF), which ensures compliance with EU directives on transparency and accountability.</w:t>
      </w:r>
    </w:p>
    <w:p>
      <w:pPr>
        <w:pStyle w:val="BodyText"/>
      </w:pPr>
      <w:r>
        <w:t xml:space="preserve">French Financial Analysts must navigate a complex regulatory environment while adapting to sector-specific challenges. For example, industries like maritime trade (a cornerstone of Marseille’s economy) require analysts to monitor global commodity prices, currency fluctuations, and geopolitical risks affecting supply chains. This dual focus on national regulations and local economic realities is critical for success in Marseille.</w:t>
      </w:r>
    </w:p>
    <w:p>
      <w:r>
        <w:pict>
          <v:rect style="width:0;height:1.5pt" o:hralign="center" o:hrstd="t" o:hr="t"/>
        </w:pict>
      </w:r>
    </w:p>
    <w:bookmarkEnd w:id="22"/>
    <w:bookmarkStart w:id="23" w:name="marseille-a-unique-economic-context"/>
    <w:p>
      <w:pPr>
        <w:pStyle w:val="Heading2"/>
      </w:pPr>
      <w:r>
        <w:t xml:space="preserve">3. Marseille: A Unique Economic Context</w:t>
      </w:r>
    </w:p>
    <w:p>
      <w:pPr>
        <w:pStyle w:val="FirstParagraph"/>
      </w:pPr>
      <w:r>
        <w:t xml:space="preserve">Marseille’s economic profile is distinct within France due to its reliance on international trade through the Port of Marseille, which ranks among the top 10 busiest ports in Europe. The city also hosts a thriving agri-food industry, cultural tourism sector, and emerging tech startups. These factors create a dynamic environment where Financial Analysts must balance traditional industries with innovative opportunities.</w:t>
      </w:r>
    </w:p>
    <w:p>
      <w:pPr>
        <w:pStyle w:val="BodyText"/>
      </w:pPr>
      <w:r>
        <w:t xml:space="preserve">Key sectors in Marseille that employ Financial Analysts include:</w:t>
      </w:r>
    </w:p>
    <w:p>
      <w:pPr>
        <w:numPr>
          <w:ilvl w:val="0"/>
          <w:numId w:val="1001"/>
        </w:numPr>
        <w:pStyle w:val="Compact"/>
      </w:pPr>
      <w:r>
        <w:rPr>
          <w:bCs/>
          <w:b/>
        </w:rPr>
        <w:t xml:space="preserve">Logistics and Maritime Trade:</w:t>
      </w:r>
      <w:r>
        <w:t xml:space="preserve"> </w:t>
      </w:r>
      <w:r>
        <w:t xml:space="preserve">Companies like CMA CGM and MSC rely on analysts to optimize shipping routes and manage financial risks associated with global trade.</w:t>
      </w:r>
    </w:p>
    <w:p>
      <w:pPr>
        <w:numPr>
          <w:ilvl w:val="0"/>
          <w:numId w:val="1001"/>
        </w:numPr>
        <w:pStyle w:val="Compact"/>
      </w:pPr>
      <w:r>
        <w:rPr>
          <w:bCs/>
          <w:b/>
        </w:rPr>
        <w:t xml:space="preserve">Agri-Food Industry:</w:t>
      </w:r>
      <w:r>
        <w:t xml:space="preserve"> </w:t>
      </w:r>
      <w:r>
        <w:t xml:space="preserve">Firms such as Danone (headquartered in nearby Paris but active in Marseille) require analysts to evaluate supply chain efficiency and market trends.</w:t>
      </w:r>
    </w:p>
    <w:p>
      <w:pPr>
        <w:numPr>
          <w:ilvl w:val="0"/>
          <w:numId w:val="1001"/>
        </w:numPr>
        <w:pStyle w:val="Compact"/>
      </w:pPr>
      <w:r>
        <w:rPr>
          <w:bCs/>
          <w:b/>
        </w:rPr>
        <w:t xml:space="preserve">Tourism and Hospitality:</w:t>
      </w:r>
      <w:r>
        <w:t xml:space="preserve"> </w:t>
      </w:r>
      <w:r>
        <w:t xml:space="preserve">Financial Analysts support hotel chains, event organizers, and cultural institutions by forecasting revenue during peak seasons.</w:t>
      </w:r>
    </w:p>
    <w:p>
      <w:pPr>
        <w:pStyle w:val="FirstParagraph"/>
      </w:pPr>
      <w:r>
        <w:t xml:space="preserve">Marseille’s economic diversity underscores the need for Financial Analysts to develop cross-sector expertise while adhering to national financial standards.</w:t>
      </w:r>
    </w:p>
    <w:p>
      <w:r>
        <w:pict>
          <v:rect style="width:0;height:1.5pt" o:hralign="center" o:hrstd="t" o:hr="t"/>
        </w:pict>
      </w:r>
    </w:p>
    <w:bookmarkEnd w:id="23"/>
    <w:bookmarkStart w:id="24" w:name="X4bb997cdf07606a59e9985a359950ee0ec83f5e"/>
    <w:p>
      <w:pPr>
        <w:pStyle w:val="Heading2"/>
      </w:pPr>
      <w:r>
        <w:t xml:space="preserve">4. Skills and Career Development in Marseille</w:t>
      </w:r>
    </w:p>
    <w:p>
      <w:pPr>
        <w:pStyle w:val="FirstParagraph"/>
      </w:pPr>
      <w:r>
        <w:t xml:space="preserve">Becoming a Financial Analyst in Marseille requires a blend of technical and soft skills. Proficiency in tools like Excel, SQL, and financial modeling software is essential. Additionally, knowledge of French accounting standards (e.g., IFRS compliance) is critical for working with local companies.</w:t>
      </w:r>
    </w:p>
    <w:p>
      <w:pPr>
        <w:pStyle w:val="BodyText"/>
      </w:pPr>
      <w:r>
        <w:t xml:space="preserve">Universities in Marseille, such as the University of Aix-Marseille and École Polytechnique Marseille (ENSAM), offer programs that align with the needs of financial professionals. Graduates often pursue certifications like the CFA (Chartered Financial Analyst) to enhance their credentials. Networking through local organizations, such as the Association des Comptables et Experts-Comptables de Provence-Alpes-Côte d’Azur (ACPA), can also open career opportunities.</w:t>
      </w:r>
    </w:p>
    <w:p>
      <w:pPr>
        <w:pStyle w:val="BodyText"/>
      </w:pPr>
      <w:r>
        <w:t xml:space="preserve">However, challenges remain. Marseille’s financial sector is less dominant than in Paris or Lyon, meaning competition for roles may require graduates to seek positions in related industries or consider remote work with national firms.</w:t>
      </w:r>
    </w:p>
    <w:p>
      <w:r>
        <w:pict>
          <v:rect style="width:0;height:1.5pt" o:hralign="center" o:hrstd="t" o:hr="t"/>
        </w:pict>
      </w:r>
    </w:p>
    <w:bookmarkEnd w:id="24"/>
    <w:bookmarkStart w:id="25" w:name="case-study-financial-analysts-at-cma-cgm"/>
    <w:p>
      <w:pPr>
        <w:pStyle w:val="Heading2"/>
      </w:pPr>
      <w:r>
        <w:t xml:space="preserve">5. Case Study: Financial Analysts at CMA CGM</w:t>
      </w:r>
    </w:p>
    <w:p>
      <w:pPr>
        <w:pStyle w:val="FirstParagraph"/>
      </w:pPr>
      <w:r>
        <w:t xml:space="preserve">CMA CGM, a global shipping company based in Marseille, provides a compelling example of the Financial Analyst’s role. The company’s analysts are tasked with monitoring fuel costs, currency exchange rates, and port congestion to minimize operational expenses. Their work directly impacts CMA CGM’s ability to compete globally while complying with French environmental and labor regulations.</w:t>
      </w:r>
    </w:p>
    <w:p>
      <w:pPr>
        <w:pStyle w:val="BodyText"/>
      </w:pPr>
      <w:r>
        <w:t xml:space="preserve">This case study highlights how Marseille-based Financial Analysts must integrate regional insights (e.g., Mediterranean trade routes) with global financial strategies. It also underscores the importance of interdisciplinary skills, such as understanding maritime logistics and regulatory frameworks.</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role of a Financial Analyst in France, particularly in Marseille, is shaped by a unique combination of national regulations, regional economic dynamics, and industry-specific demands. As Marseille continues to grow as an international trade hub and cultural center, the demand for skilled Financial Analysts will likely increase. For students pursuing careers in this field, it is essential to develop both technical proficiency and an understanding of local markets.</w:t>
      </w:r>
    </w:p>
    <w:p>
      <w:pPr>
        <w:pStyle w:val="BodyText"/>
      </w:pPr>
      <w:r>
        <w:t xml:space="preserve">This Undergraduate Thesis has demonstrated that the Financial Analyst’s role is not only a national profession but also deeply contextualized within cities like Marseille. Future research could explore the impact of digital transformation on financial analysis or compare career trajectories in Marseille with other French cities.</w:t>
      </w:r>
    </w:p>
    <w:p>
      <w:r>
        <w:pict>
          <v:rect style="width:0;height:1.5pt" o:hralign="center" o:hrstd="t" o:hr="t"/>
        </w:pict>
      </w:r>
    </w:p>
    <w:bookmarkEnd w:id="26"/>
    <w:bookmarkStart w:id="27" w:name="references"/>
    <w:p>
      <w:pPr>
        <w:pStyle w:val="Heading2"/>
      </w:pPr>
      <w:r>
        <w:t xml:space="preserve">References</w:t>
      </w:r>
    </w:p>
    <w:p>
      <w:pPr>
        <w:numPr>
          <w:ilvl w:val="0"/>
          <w:numId w:val="1002"/>
        </w:numPr>
        <w:pStyle w:val="Compact"/>
      </w:pPr>
      <w:r>
        <w:t xml:space="preserve">Authorité des Marchés Financiers (AMF). (2023).</w:t>
      </w:r>
      <w:r>
        <w:t xml:space="preserve"> </w:t>
      </w:r>
      <w:r>
        <w:rPr>
          <w:iCs/>
          <w:i/>
        </w:rPr>
        <w:t xml:space="preserve">Financial Regulations in France.</w:t>
      </w:r>
    </w:p>
    <w:p>
      <w:pPr>
        <w:numPr>
          <w:ilvl w:val="0"/>
          <w:numId w:val="1002"/>
        </w:numPr>
        <w:pStyle w:val="Compact"/>
      </w:pPr>
      <w:r>
        <w:t xml:space="preserve">CMA CGM. (2023).</w:t>
      </w:r>
      <w:r>
        <w:t xml:space="preserve"> </w:t>
      </w:r>
      <w:r>
        <w:rPr>
          <w:iCs/>
          <w:i/>
        </w:rPr>
        <w:t xml:space="preserve">Sustainability and Financial Strategy Report.</w:t>
      </w:r>
    </w:p>
    <w:p>
      <w:pPr>
        <w:numPr>
          <w:ilvl w:val="0"/>
          <w:numId w:val="1002"/>
        </w:numPr>
        <w:pStyle w:val="Compact"/>
      </w:pPr>
      <w:r>
        <w:t xml:space="preserve">University of Aix-Marseille. (n.d.).</w:t>
      </w:r>
      <w:r>
        <w:t xml:space="preserve"> </w:t>
      </w:r>
      <w:r>
        <w:rPr>
          <w:iCs/>
          <w:i/>
        </w:rPr>
        <w:t xml:space="preserve">Economics and Business 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France, Marseille</dc:title>
  <dc:creator/>
  <dc:language>en</dc:language>
  <cp:keywords/>
  <dcterms:created xsi:type="dcterms:W3CDTF">2026-07-23T06:11:07Z</dcterms:created>
  <dcterms:modified xsi:type="dcterms:W3CDTF">2026-07-23T06:11:07Z</dcterms:modified>
</cp:coreProperties>
</file>

<file path=docProps/custom.xml><?xml version="1.0" encoding="utf-8"?>
<Properties xmlns="http://schemas.openxmlformats.org/officeDocument/2006/custom-properties" xmlns:vt="http://schemas.openxmlformats.org/officeDocument/2006/docPropsVTypes"/>
</file>