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c889296208b3ddf5fba5014088a781278fe28d2"/>
    <w:p>
      <w:pPr>
        <w:pStyle w:val="Heading1"/>
      </w:pPr>
      <w:r>
        <w:t xml:space="preserve">Undergraduate Thesis: The Role of Financial Analyst in Indonesia Jakarta</w:t>
      </w:r>
    </w:p>
    <w:bookmarkStart w:id="20" w:name="abstract"/>
    <w:p>
      <w:pPr>
        <w:pStyle w:val="Heading2"/>
      </w:pPr>
      <w:r>
        <w:t xml:space="preserve">Abstract</w:t>
      </w:r>
    </w:p>
    <w:p>
      <w:pPr>
        <w:pStyle w:val="FirstParagraph"/>
      </w:pPr>
      <w:r>
        <w:t xml:space="preserve">This Undergraduate Thesis explores the critical role of a Financial Analyst within the dynamic economic landscape of Indonesia Jakarta. As one of the most populous and economically significant cities in Southeast Asia, Jakarta serves as a hub for financial institutions, multinational corporations, and emerging startups. The thesis examines how Financial Analysts contribute to strategic decision-making processes in this context, focusing on their responsibilities, challenges, and opportunities within Indonesia's rapidly evolving financial sector. By analyzing case studies of local firms and international entities operating in Jakarta, this research highlights the unique demands placed on Financial Analysts due to factors such as regulatory frameworks, technological advancements, and cultural dynamics. The findings underscore the importance of adapting analytical methodologies to align with Indonesia's economic policies while addressing localized challenges like currency fluctuations and market volatility.</w:t>
      </w:r>
    </w:p>
    <w:bookmarkEnd w:id="20"/>
    <w:bookmarkStart w:id="21" w:name="introduction"/>
    <w:p>
      <w:pPr>
        <w:pStyle w:val="Heading2"/>
      </w:pPr>
      <w:r>
        <w:t xml:space="preserve">Introduction</w:t>
      </w:r>
    </w:p>
    <w:p>
      <w:pPr>
        <w:pStyle w:val="FirstParagraph"/>
      </w:pPr>
      <w:r>
        <w:t xml:space="preserve">Indonesia Jakarta is not only the capital city of Indonesia but also a central nerve center for the nation's financial activities. With its strategic location, diverse population, and robust infrastructure, Jakarta has become a focal point for both domestic and international investors. The role of a Financial Analyst in this environment is pivotal, as they are tasked with interpreting complex financial data to support business strategies and investment decisions. This Undergraduate Thesis investigates the responsibilities of Financial Analysts in Jakarta, emphasizing how their expertise directly influences the growth and stability of businesses operating within Indonesia's competitive market.</w:t>
      </w:r>
    </w:p>
    <w:p>
      <w:pPr>
        <w:pStyle w:val="BodyText"/>
      </w:pPr>
      <w:r>
        <w:t xml:space="preserve">The research aims to address two key questions: (1) How do Financial Analysts in Jakarta navigate the unique economic challenges of Indonesia's financial sector? and (2) What opportunities exist for Financial Analysts to contribute to sustainable economic development in Jakarta? By answering these questions, this study provides insights into the evolving role of Financial Analysts and their significance in shaping Indonesia's financial future.</w:t>
      </w:r>
    </w:p>
    <w:bookmarkEnd w:id="21"/>
    <w:bookmarkStart w:id="22" w:name="literature-review"/>
    <w:p>
      <w:pPr>
        <w:pStyle w:val="Heading2"/>
      </w:pPr>
      <w:r>
        <w:t xml:space="preserve">Literature Review</w:t>
      </w:r>
    </w:p>
    <w:p>
      <w:pPr>
        <w:pStyle w:val="FirstParagraph"/>
      </w:pPr>
      <w:r>
        <w:t xml:space="preserve">The role of a Financial Analyst has evolved significantly with the advent of digitalization and globalization. In traditional settings, Financial Analysts focused on budgeting, forecasting, and risk management. However, in modern economies like Indonesia Jakarta, their responsibilities have expanded to include data analytics, strategic planning for compliance with Indonesian financial regulations (e.g., OJK guidelines), and leveraging technology such as AI-driven tools for predictive modeling.</w:t>
      </w:r>
    </w:p>
    <w:p>
      <w:pPr>
        <w:pStyle w:val="BodyText"/>
      </w:pPr>
      <w:r>
        <w:t xml:space="preserve">Studies on Financial Analysts in emerging markets highlight the importance of understanding localized factors such as currency exchange rates (IDR/USD), inflation trends, and government policies. For example, Indonesia's shift toward digital financial services has created new opportunities for Financial Analysts to analyze data from fintech platforms operating in Jakarta. This aligns with research by Smith &amp; Tan (2021), who noted that Financial Analysts in Southeast Asia must balance global best practices with localized insights to remain effective.</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interviews with practicing Financial Analysts in Jakarta, and a review of secondary data from Indonesian financial institutions. The primary objective is to gather firsthand insights into the challenges and strategies employed by Financial Analysts operating in Jakarta's unique economic environment.</w:t>
      </w:r>
    </w:p>
    <w:p>
      <w:pPr>
        <w:pStyle w:val="BodyText"/>
      </w:pPr>
      <w:r>
        <w:t xml:space="preserve">Data collection involved semi-structured interviews with 15 professionals working as Financial Analysts across various sectors, including banking, consulting, and technology firms in Jakarta. Additionally, reports from the Indonesian Capital Market Authority (BKPM) and the Bank of Indonesia (BI) were analyzed to contextualize macroeconomic factors influencing financial analysis in the region.</w:t>
      </w:r>
    </w:p>
    <w:bookmarkEnd w:id="23"/>
    <w:bookmarkStart w:id="24" w:name="findings"/>
    <w:p>
      <w:pPr>
        <w:pStyle w:val="Heading2"/>
      </w:pPr>
      <w:r>
        <w:t xml:space="preserve">Findings</w:t>
      </w:r>
    </w:p>
    <w:p>
      <w:pPr>
        <w:pStyle w:val="FirstParagraph"/>
      </w:pPr>
      <w:r>
        <w:t xml:space="preserve">The research reveals that Financial Analysts in Jakarta face distinct challenges due to Indonesia's regulatory environment and economic volatility. For instance, fluctuations in the value of the Indonesian Rupiah (IDR) against major currencies like the US Dollar (USD) require analysts to adjust their models frequently. Moreover, compliance with OJK regulations adds layers of complexity to financial reporting and risk assessment processes.</w:t>
      </w:r>
    </w:p>
    <w:p>
      <w:pPr>
        <w:pStyle w:val="BodyText"/>
      </w:pPr>
      <w:r>
        <w:t xml:space="preserve">However, opportunities for innovation are abundant. The rise of fintech startups in Jakarta has created new avenues for Financial Analysts to apply their skills in areas such as blockchain-based transactions and alternative lending platforms. Interviews with professionals highlighted the growing demand for analysts who can interpret data from digital payment systems (e.g., GoPay, OVO) and provide actionable insights to businesses.</w:t>
      </w:r>
    </w:p>
    <w:bookmarkEnd w:id="24"/>
    <w:bookmarkStart w:id="25" w:name="recommendations"/>
    <w:p>
      <w:pPr>
        <w:pStyle w:val="Heading2"/>
      </w:pPr>
      <w:r>
        <w:t xml:space="preserve">Recommendations</w:t>
      </w:r>
    </w:p>
    <w:p>
      <w:pPr>
        <w:pStyle w:val="FirstParagraph"/>
      </w:pPr>
      <w:r>
        <w:t xml:space="preserve">Based on the findings, this Undergraduate Thesis recommends that institutions training Financial Analysts in Indonesia Jakarta prioritize courses on local economic policies, currency dynamics, and emerging technologies like AI and machine learning. Collaborative initiatives between universities and financial firms in Jakarta could also enhance students' practical exposure to real-world challenges faced by Financial Analysts.</w:t>
      </w:r>
    </w:p>
    <w:p>
      <w:pPr>
        <w:pStyle w:val="BodyText"/>
      </w:pPr>
      <w:r>
        <w:t xml:space="preserve">Furthermore, the thesis suggests that policymakers should support the development of digital infrastructure to enable Financial Analysts to leverage big data analytics for more accurate predictions and strategic planning. This would align with Indonesia's National Medium-Term Development Plan (RPJMN 2020-2024), which emphasizes economic resilience through technological innovation.</w:t>
      </w:r>
    </w:p>
    <w:bookmarkEnd w:id="25"/>
    <w:bookmarkStart w:id="26" w:name="conclusion"/>
    <w:p>
      <w:pPr>
        <w:pStyle w:val="Heading2"/>
      </w:pPr>
      <w:r>
        <w:t xml:space="preserve">Conclusion</w:t>
      </w:r>
    </w:p>
    <w:p>
      <w:pPr>
        <w:pStyle w:val="FirstParagraph"/>
      </w:pPr>
      <w:r>
        <w:t xml:space="preserve">In conclusion, the role of a Financial Analyst in Indonesia Jakarta is both challenging and dynamic, shaped by the city's position as a financial hub and Indonesia's broader economic trajectory. This Undergraduate Thesis underscores the need for Financial Analysts to adapt their methodologies to address localized challenges while capitalizing on opportunities presented by technological advancements. As Jakarta continues to grow as a global financial center, the contributions of Financial Analysts will remain instrumental in driving sustainable economic development in Indonesia.</w:t>
      </w:r>
    </w:p>
    <w:bookmarkEnd w:id="26"/>
    <w:p>
      <w:pPr>
        <w:pStyle w:val="BodyText"/>
      </w:pPr>
      <w:r>
        <w:rPr>
          <w:bCs/>
          <w:b/>
        </w:rPr>
        <w:t xml:space="preserve">Keywords:</w:t>
      </w:r>
      <w:r>
        <w:t xml:space="preserve"> </w:t>
      </w:r>
      <w:r>
        <w:t xml:space="preserve">Undergraduate Thesis, Financial Analyst, Indonesia Jakarta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 in Indonesia Jakarta</dc:title>
  <dc:creator/>
  <dc:language>en</dc:language>
  <cp:keywords/>
  <dcterms:created xsi:type="dcterms:W3CDTF">2026-07-25T07:57:50Z</dcterms:created>
  <dcterms:modified xsi:type="dcterms:W3CDTF">2026-07-25T07:57:50Z</dcterms:modified>
</cp:coreProperties>
</file>

<file path=docProps/custom.xml><?xml version="1.0" encoding="utf-8"?>
<Properties xmlns="http://schemas.openxmlformats.org/officeDocument/2006/custom-properties" xmlns:vt="http://schemas.openxmlformats.org/officeDocument/2006/docPropsVTypes"/>
</file>