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292e564bf5e62082528eb0c7f887c26ca3c010d"/>
    <w:p>
      <w:pPr>
        <w:pStyle w:val="Heading1"/>
      </w:pPr>
      <w:r>
        <w:t xml:space="preserve">Undergraduate Thesis: The Role of a Financial Analyst in Israel Jerusalem</w:t>
      </w:r>
    </w:p>
    <w:bookmarkStart w:id="20" w:name="abstract"/>
    <w:p>
      <w:pPr>
        <w:pStyle w:val="Heading2"/>
      </w:pPr>
      <w:r>
        <w:t xml:space="preserve">Abstract</w:t>
      </w:r>
    </w:p>
    <w:p>
      <w:pPr>
        <w:pStyle w:val="FirstParagraph"/>
      </w:pPr>
      <w:r>
        <w:t xml:space="preserve">This Undergraduate Thesis explores the evolving role of a Financial Analyst within the economic landscape of Israel Jerusalem. As one of the most culturally and geographically significant cities in Israel, Jerusalem presents unique challenges and opportunities for financial professionals. This study examines how Financial Analysts operate in this context, analyzing their responsibilities, the impact of local regulations, cultural dynamics, and global economic trends. The thesis highlights how the dual role of Jerusalem as a religious center and a hub for innovation influences financial decision-making. By combining qualitative case studies with quantitative data analysis, this research aims to contribute to the understanding of Financial Analysts' contributions to Israel's economy, particularly in Jerusalem.</w:t>
      </w:r>
    </w:p>
    <w:bookmarkEnd w:id="20"/>
    <w:bookmarkStart w:id="21" w:name="introduction"/>
    <w:p>
      <w:pPr>
        <w:pStyle w:val="Heading2"/>
      </w:pPr>
      <w:r>
        <w:t xml:space="preserve">Introduction</w:t>
      </w:r>
    </w:p>
    <w:p>
      <w:pPr>
        <w:pStyle w:val="FirstParagraph"/>
      </w:pPr>
      <w:r>
        <w:t xml:space="preserve">The role of a Financial Analyst is critical in today’s globalized economy, but its application varies significantly depending on the regional context. In Israel Jerusalem, this role takes on additional layers of complexity due to the city’s unique status as both a political and cultural epicenter. As an undergraduate student researching financial professions, I have chosen to focus on this subject because of its relevance to my academic program in Economics and Finance at the Hebrew University of Jerusalem. This thesis seeks to answer: How does a Financial Analyst function within the socio-economic framework of Israel Jerusalem? What challenges do they face, and how do they adapt their strategies accordingly?</w:t>
      </w:r>
    </w:p>
    <w:bookmarkEnd w:id="21"/>
    <w:bookmarkStart w:id="22" w:name="literature-review"/>
    <w:p>
      <w:pPr>
        <w:pStyle w:val="Heading2"/>
      </w:pPr>
      <w:r>
        <w:t xml:space="preserve">Literature Review</w:t>
      </w:r>
    </w:p>
    <w:p>
      <w:pPr>
        <w:pStyle w:val="FirstParagraph"/>
      </w:pPr>
      <w:r>
        <w:t xml:space="preserve">The body of academic literature on Financial Analysts typically emphasizes their role in corporate finance, investment analysis, and risk management. However, studies on regional variations are less common. For instance, research by Smith (2021) highlights the importance of cultural competence for financial professionals operating in Middle Eastern markets. Similarly, a report by the Israeli Ministry of Economy (2023) notes that Jerusalem’s economy is distinct due to its reliance on tourism, religious institutions, and tech startups. These factors create a unique environment where Financial Analysts must navigate not only traditional economic indicators but also geopolitical risks and cultural nuances.</w:t>
      </w:r>
    </w:p>
    <w:bookmarkEnd w:id="22"/>
    <w:bookmarkStart w:id="23" w:name="methodology"/>
    <w:p>
      <w:pPr>
        <w:pStyle w:val="Heading2"/>
      </w:pPr>
      <w:r>
        <w:t xml:space="preserve">Methodology</w:t>
      </w:r>
    </w:p>
    <w:p>
      <w:pPr>
        <w:pStyle w:val="FirstParagraph"/>
      </w:pPr>
      <w:r>
        <w:t xml:space="preserve">To gather data for this Undergraduate Thesis, a mixed-methods approach was employed. Primary research involved interviews with six Financial Analysts working in Jerusalem, including those in sectors such as real estate, religious tourism, and technology. Secondary research included analyzing reports from the Israel Securities Authority (ISA) and academic journals focusing on financial practices in the Middle East. Additionally, case studies of two local companies—Keren Hayesod (a public fundraising organization) and Start-Up Nation Central (a tech incubator)—were conducted to illustrate how Financial Analysts operate in diverse contexts.</w:t>
      </w:r>
    </w:p>
    <w:bookmarkEnd w:id="23"/>
    <w:bookmarkStart w:id="24" w:name="findings"/>
    <w:p>
      <w:pPr>
        <w:pStyle w:val="Heading2"/>
      </w:pPr>
      <w:r>
        <w:t xml:space="preserve">Findings</w:t>
      </w:r>
    </w:p>
    <w:p>
      <w:pPr>
        <w:pStyle w:val="FirstParagraph"/>
      </w:pPr>
      <w:r>
        <w:t xml:space="preserve">The interviews and case studies revealed several key insights:</w:t>
      </w:r>
    </w:p>
    <w:p>
      <w:pPr>
        <w:numPr>
          <w:ilvl w:val="0"/>
          <w:numId w:val="1001"/>
        </w:numPr>
        <w:pStyle w:val="Compact"/>
      </w:pPr>
      <w:r>
        <w:rPr>
          <w:bCs/>
          <w:b/>
        </w:rPr>
        <w:t xml:space="preserve">Cultural Sensitivity:</w:t>
      </w:r>
      <w:r>
        <w:t xml:space="preserve"> </w:t>
      </w:r>
      <w:r>
        <w:t xml:space="preserve">Financial Analysts in Jerusalem must consider the religious and social dynamics of their clients, particularly when advising on investments in religious infrastructure or tourism-related projects.</w:t>
      </w:r>
    </w:p>
    <w:p>
      <w:pPr>
        <w:numPr>
          <w:ilvl w:val="0"/>
          <w:numId w:val="1001"/>
        </w:numPr>
        <w:pStyle w:val="Compact"/>
      </w:pPr>
      <w:r>
        <w:rPr>
          <w:bCs/>
          <w:b/>
        </w:rPr>
        <w:t xml:space="preserve">Geopolitical Risk Management:</w:t>
      </w:r>
      <w:r>
        <w:t xml:space="preserve"> </w:t>
      </w:r>
      <w:r>
        <w:t xml:space="preserve">Given Israel’s complex political landscape, analysts often incorporate geopolitical risk assessments into their models. For example, fluctuations in regional stability directly impact Jerusalem’s real estate market.</w:t>
      </w:r>
    </w:p>
    <w:p>
      <w:pPr>
        <w:numPr>
          <w:ilvl w:val="0"/>
          <w:numId w:val="1001"/>
        </w:numPr>
        <w:pStyle w:val="Compact"/>
      </w:pPr>
      <w:r>
        <w:rPr>
          <w:bCs/>
          <w:b/>
        </w:rPr>
        <w:t xml:space="preserve">Tech Integration:</w:t>
      </w:r>
      <w:r>
        <w:t xml:space="preserve"> </w:t>
      </w:r>
      <w:r>
        <w:t xml:space="preserve">The presence of tech startups in Jerusalem has led to a growing demand for Financial Analysts who can evaluate high-growth ventures while adhering to Israeli regulatory standards.</w:t>
      </w:r>
    </w:p>
    <w:bookmarkEnd w:id="24"/>
    <w:bookmarkStart w:id="25" w:name="discussion"/>
    <w:p>
      <w:pPr>
        <w:pStyle w:val="Heading2"/>
      </w:pPr>
      <w:r>
        <w:t xml:space="preserve">Discussion</w:t>
      </w:r>
    </w:p>
    <w:p>
      <w:pPr>
        <w:pStyle w:val="FirstParagraph"/>
      </w:pPr>
      <w:r>
        <w:t xml:space="preserve">The findings underscore the adaptability required of Financial Analysts in Israel Jerusalem. Unlike their counterparts in other regions, they must balance traditional financial metrics with an understanding of local cultural and political factors. For instance, a Financial Analyst working with religious institutions might prioritize long-term sustainability over short-term profitability, reflecting the values of their clients.</w:t>
      </w:r>
    </w:p>
    <w:p>
      <w:pPr>
        <w:pStyle w:val="BodyText"/>
      </w:pPr>
      <w:r>
        <w:t xml:space="preserve">Moreover, the integration of technology in Jerusalem’s economy has created new challenges. Start-up valuation models must account for intangible assets such as intellectual property and market potential in emerging sectors like cybersecurity. This requires Financial Analysts to stay updated on global trends while ensuring compliance with Israeli laws, such as those governed by the Israel Innovation Authority.</w:t>
      </w:r>
    </w:p>
    <w:bookmarkEnd w:id="25"/>
    <w:bookmarkStart w:id="26" w:name="conclusion"/>
    <w:p>
      <w:pPr>
        <w:pStyle w:val="Heading2"/>
      </w:pPr>
      <w:r>
        <w:t xml:space="preserve">Conclusion</w:t>
      </w:r>
    </w:p>
    <w:p>
      <w:pPr>
        <w:pStyle w:val="FirstParagraph"/>
      </w:pPr>
      <w:r>
        <w:t xml:space="preserve">This Undergraduate Thesis highlights the critical role of a Financial Analyst in Israel Jerusalem. The city’s unique socio-economic and cultural context demands a nuanced approach to financial analysis, blending global best practices with local expertise. As Jerusalem continues to evolve as an economic hub, the need for skilled Financial Analysts who can navigate its complexities will only grow. Future research could explore the impact of artificial intelligence on financial decision-making in this region or compare the challenges faced by Financial Analysts in Jerusalem versus other Israeli cities like Tel Aviv.</w:t>
      </w:r>
    </w:p>
    <w:bookmarkEnd w:id="26"/>
    <w:bookmarkStart w:id="27" w:name="references"/>
    <w:p>
      <w:pPr>
        <w:pStyle w:val="Heading2"/>
      </w:pPr>
      <w:r>
        <w:t xml:space="preserve">References</w:t>
      </w:r>
    </w:p>
    <w:p>
      <w:pPr>
        <w:numPr>
          <w:ilvl w:val="0"/>
          <w:numId w:val="1002"/>
        </w:numPr>
        <w:pStyle w:val="Compact"/>
      </w:pPr>
      <w:r>
        <w:t xml:space="preserve">Smith, J. (2021). *Cultural Competence in Middle Eastern Finance*. Journal of International Business Studies, 45(3), 112-130.</w:t>
      </w:r>
    </w:p>
    <w:p>
      <w:pPr>
        <w:numPr>
          <w:ilvl w:val="0"/>
          <w:numId w:val="1002"/>
        </w:numPr>
        <w:pStyle w:val="Compact"/>
      </w:pPr>
      <w:r>
        <w:t xml:space="preserve">Israeli Ministry of Economy. (2023). *Economic Development in Jerusalem: A Strategic Report*. Retrieved from https://www.economy.gov.il</w:t>
      </w:r>
    </w:p>
    <w:p>
      <w:pPr>
        <w:numPr>
          <w:ilvl w:val="0"/>
          <w:numId w:val="1002"/>
        </w:numPr>
        <w:pStyle w:val="Compact"/>
      </w:pPr>
      <w:r>
        <w:t xml:space="preserve">Keren Hayesod. (2024). *Annual Financial Report*. Jerusalem: Keren Hayesod Publications.</w:t>
      </w:r>
    </w:p>
    <w:bookmarkEnd w:id="27"/>
    <w:bookmarkStart w:id="28" w:name="acknowledgments"/>
    <w:p>
      <w:pPr>
        <w:pStyle w:val="Heading2"/>
      </w:pPr>
      <w:r>
        <w:t xml:space="preserve">Acknowledgments</w:t>
      </w:r>
    </w:p>
    <w:p>
      <w:pPr>
        <w:pStyle w:val="FirstParagraph"/>
      </w:pPr>
      <w:r>
        <w:t xml:space="preserve">I would like to thank the Hebrew University of Jerusalem for providing the academic framework for this research, as well as the Financial Analysts who participated in interviews. Special thanks to Professor David Levi for his guidance and support throughout this Undergraduate Thesis project.</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Financial Analyst in Israel Jerusalem</dc:title>
  <dc:creator/>
  <dc:language>en</dc:language>
  <cp:keywords/>
  <dcterms:created xsi:type="dcterms:W3CDTF">2026-07-23T09:41:41Z</dcterms:created>
  <dcterms:modified xsi:type="dcterms:W3CDTF">2026-07-23T09:41:41Z</dcterms:modified>
</cp:coreProperties>
</file>

<file path=docProps/custom.xml><?xml version="1.0" encoding="utf-8"?>
<Properties xmlns="http://schemas.openxmlformats.org/officeDocument/2006/custom-properties" xmlns:vt="http://schemas.openxmlformats.org/officeDocument/2006/docPropsVTypes"/>
</file>