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c36ab76b273436e106f6afafeb35105c2a94fe"/>
    <w:p>
      <w:pPr>
        <w:pStyle w:val="Heading1"/>
      </w:pPr>
      <w:r>
        <w:t xml:space="preserve">Undergraduate Thesis: The Role of a Financial Analyst in the Economic Context of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"Parthenope"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Financial Analyst in the economic landscape of Italy, with a focus on the city of Naples. As a hub for commerce, tourism, and industry in southern Italy, Naples presents unique challenges and opportunities for financial professionals. This document analyzes how Financial Analysts contribute to business decision-making in this region while addressing cultural, regulatory, and technological factors specific to Italian markets.</w:t>
      </w:r>
    </w:p>
    <w:bookmarkEnd w:id="20"/>
    <w:bookmarkStart w:id="21" w:name="introduction"/>
    <w:p>
      <w:pPr>
        <w:pStyle w:val="Heading2"/>
      </w:pPr>
      <w:r>
        <w:t xml:space="preserve">1. Introduction</w:t>
      </w:r>
    </w:p>
    <w:p>
      <w:pPr>
        <w:pStyle w:val="FirstParagraph"/>
      </w:pPr>
      <w:r>
        <w:t xml:space="preserve">The role of a Financial Analyst is critical in today’s globalized economy, where data-driven decisions shape corporate strategy and economic growth. In Italy, particularly in Naples—a city known for its rich history, vibrant tourism sector, and complex economic dynamics—Financial Analysts play a pivotal role in navigating challenges such as regional disparities, regulatory frameworks (e.g., EU compliance), and the integration of digital finance tools. This thesis investigates how Financial Analysts adapt to the unique demands of Naples while aligning with national and European financial standards.</w:t>
      </w:r>
    </w:p>
    <w:bookmarkEnd w:id="21"/>
    <w:bookmarkStart w:id="22" w:name="the-role-of-a-financial-analyst-in-italy"/>
    <w:p>
      <w:pPr>
        <w:pStyle w:val="Heading2"/>
      </w:pPr>
      <w:r>
        <w:t xml:space="preserve">2. The Role of a Financial Analyst in Italy</w:t>
      </w:r>
    </w:p>
    <w:p>
      <w:pPr>
        <w:pStyle w:val="FirstParagraph"/>
      </w:pPr>
      <w:r>
        <w:t xml:space="preserve">A Financial Analyst is responsible for evaluating financial data, preparing reports, forecasting trends, and advising organizations on investment decisions. In Italy, this role is further influenced by the country’s dual economy: a strong northern industrial base and a more fragmented southern region. In Naples, where SMEs (small and medium enterprises) dominate the economic landscape (according to</w:t>
      </w:r>
      <w:r>
        <w:t xml:space="preserve"> </w:t>
      </w:r>
      <w:r>
        <w:rPr>
          <w:iCs/>
          <w:i/>
        </w:rPr>
        <w:t xml:space="preserve">Unioncamere</w:t>
      </w:r>
      <w:r>
        <w:t xml:space="preserve"> </w:t>
      </w:r>
      <w:r>
        <w:t xml:space="preserve">data), Financial Analysts must balance localized needs with broader EU financial regulations.</w:t>
      </w:r>
    </w:p>
    <w:bookmarkEnd w:id="22"/>
    <w:bookmarkStart w:id="23" w:name="Xad42fad5765f9a80488a8e0fedff35a85be7dc9"/>
    <w:p>
      <w:pPr>
        <w:pStyle w:val="Heading2"/>
      </w:pPr>
      <w:r>
        <w:t xml:space="preserve">3. Key Responsibilities of a Financial Analyst in Naples</w:t>
      </w:r>
    </w:p>
    <w:p>
      <w:pPr>
        <w:pStyle w:val="FirstParagraph"/>
      </w:pPr>
      <w:r>
        <w:rPr>
          <w:bCs/>
          <w:b/>
        </w:rPr>
        <w:t xml:space="preserve">3.1 Budgeting and Forecasting:</w:t>
      </w:r>
      <w:r>
        <w:br/>
      </w:r>
      <w:r>
        <w:t xml:space="preserve">Financial Analysts in Naples assist businesses in creating budgets tailored to the region’s economic volatility, including seasonal fluctuations in tourism and manufacturing output.</w:t>
      </w:r>
    </w:p>
    <w:p>
      <w:pPr>
        <w:pStyle w:val="BodyText"/>
      </w:pPr>
      <w:r>
        <w:rPr>
          <w:bCs/>
          <w:b/>
        </w:rPr>
        <w:t xml:space="preserve">3.2 Risk Management:</w:t>
      </w:r>
      <w:r>
        <w:br/>
      </w:r>
      <w:r>
        <w:t xml:space="preserve">With Italy facing challenges such as youth unemployment (14.5% as of 2023) and regional economic inequality, Financial Analysts help organizations mitigate risks tied to local market conditions.</w:t>
      </w:r>
    </w:p>
    <w:p>
      <w:pPr>
        <w:pStyle w:val="BodyText"/>
      </w:pPr>
      <w:r>
        <w:rPr>
          <w:bCs/>
          <w:b/>
        </w:rPr>
        <w:t xml:space="preserve">3.3 Compliance and Reporting:</w:t>
      </w:r>
      <w:r>
        <w:br/>
      </w:r>
      <w:r>
        <w:t xml:space="preserve">Adhering to Italian financial laws (e.g., the Bank of Italy’s regulations) and EU directives is a core responsibility, requiring analysts to stay updated on legal changes impacting Naples’ businesses.</w:t>
      </w:r>
    </w:p>
    <w:bookmarkEnd w:id="23"/>
    <w:bookmarkStart w:id="24" w:name="Xba51c1d34e5bdc9077638810b5365cd64ac78f2"/>
    <w:p>
      <w:pPr>
        <w:pStyle w:val="Heading2"/>
      </w:pPr>
      <w:r>
        <w:t xml:space="preserve">4. Skills and Tools Required for Financial Analysts in Naples</w:t>
      </w:r>
    </w:p>
    <w:p>
      <w:pPr>
        <w:pStyle w:val="FirstParagraph"/>
      </w:pPr>
      <w:r>
        <w:t xml:space="preserve">To excel in this role, Financial Analysts must possess technical expertise in financial modeling, data analysis (using tools like Excel, Power BI, or SAP), and proficiency in Italian accounting standards (e.g., IFRS). Additionally, soft skills such as cross-cultural communication are vital for working with local stakeholders and international clients.</w:t>
      </w:r>
    </w:p>
    <w:bookmarkEnd w:id="24"/>
    <w:bookmarkStart w:id="25" w:name="challenges-specific-to-naples"/>
    <w:p>
      <w:pPr>
        <w:pStyle w:val="Heading2"/>
      </w:pPr>
      <w:r>
        <w:t xml:space="preserve">5. Challenges Specific to Naples</w:t>
      </w:r>
    </w:p>
    <w:p>
      <w:pPr>
        <w:pStyle w:val="FirstParagraph"/>
      </w:pPr>
      <w:r>
        <w:rPr>
          <w:bCs/>
          <w:b/>
        </w:rPr>
        <w:t xml:space="preserve">5.1 Economic Disparities:</w:t>
      </w:r>
      <w:r>
        <w:br/>
      </w:r>
      <w:r>
        <w:t xml:space="preserve">Naples’ economy lags behind northern Italy’s due to historical underinvestment and bureaucratic inefficiencies, requiring Financial Analysts to devise strategies for growth in resource-constrained environments.</w:t>
      </w:r>
    </w:p>
    <w:p>
      <w:pPr>
        <w:pStyle w:val="BodyText"/>
      </w:pPr>
      <w:r>
        <w:rPr>
          <w:bCs/>
          <w:b/>
        </w:rPr>
        <w:t xml:space="preserve">5.2 Technological Adoption:</w:t>
      </w:r>
      <w:r>
        <w:br/>
      </w:r>
      <w:r>
        <w:t xml:space="preserve">While digital transformation is accelerating across Europe, many SMEs in Naples are hesitant to adopt advanced financial technologies due to cost or lack of expertise.</w:t>
      </w:r>
    </w:p>
    <w:bookmarkEnd w:id="25"/>
    <w:bookmarkStart w:id="26" w:name="X7b0b564670a104bfe9ecbd7a016a944dac16b97"/>
    <w:p>
      <w:pPr>
        <w:pStyle w:val="Heading2"/>
      </w:pPr>
      <w:r>
        <w:t xml:space="preserve">6. Case Study: Financial Analysts in Naples’ Tourism Sector</w:t>
      </w:r>
    </w:p>
    <w:p>
      <w:pPr>
        <w:pStyle w:val="FirstParagraph"/>
      </w:pPr>
      <w:r>
        <w:t xml:space="preserve">Naples’ tourism industry—driven by sites like Pompeii and Mount Vesuvius—offers a compelling case study. Financial Analysts here analyze visitor trends, seasonal revenue patterns, and currency exchange risks (e.g., EUR/USD fluctuations) to optimize pricing strategies for local hotels and tour operators. For example, a 2022 report by the</w:t>
      </w:r>
      <w:r>
        <w:t xml:space="preserve"> </w:t>
      </w:r>
      <w:r>
        <w:rPr>
          <w:iCs/>
          <w:i/>
        </w:rPr>
        <w:t xml:space="preserve">Italian National Tourism Board</w:t>
      </w:r>
      <w:r>
        <w:t xml:space="preserve"> </w:t>
      </w:r>
      <w:r>
        <w:t xml:space="preserve">highlighted how data-driven insights helped Naples-based companies increase revenue by 18% post-pandemic.</w:t>
      </w:r>
    </w:p>
    <w:bookmarkEnd w:id="26"/>
    <w:bookmarkStart w:id="27" w:name="future-trends-and-opportunities"/>
    <w:p>
      <w:pPr>
        <w:pStyle w:val="Heading2"/>
      </w:pPr>
      <w:r>
        <w:t xml:space="preserve">7. Future Trends and Opportunities</w:t>
      </w:r>
    </w:p>
    <w:p>
      <w:pPr>
        <w:pStyle w:val="FirstParagraph"/>
      </w:pPr>
      <w:r>
        <w:t xml:space="preserve">The growing emphasis on sustainable finance presents new opportunities for Financial Analysts in Naples. By integrating ESG (Environmental, Social, Governance) metrics into financial strategies, analysts can help local businesses align with European Green Deal objectives while attracting eco-conscious investors.</w:t>
      </w:r>
    </w:p>
    <w:bookmarkEnd w:id="27"/>
    <w:bookmarkStart w:id="28" w:name="conclusion"/>
    <w:p>
      <w:pPr>
        <w:pStyle w:val="Heading2"/>
      </w:pPr>
      <w:r>
        <w:t xml:space="preserve">8. Conclusion</w:t>
      </w:r>
    </w:p>
    <w:p>
      <w:pPr>
        <w:pStyle w:val="FirstParagraph"/>
      </w:pPr>
      <w:r>
        <w:t xml:space="preserve">This Undergraduate Thesis underscores the indispensable role of Financial Analysts in Italy’s economic development, particularly in Naples. As the city navigates its unique economic challenges and embraces digital innovation, Financial Analysts will remain key drivers of growth, ensuring that businesses thrive within regulatory frameworks while adapting to global financial trends.</w:t>
      </w:r>
    </w:p>
    <w:bookmarkEnd w:id="28"/>
    <w:bookmarkStart w:id="29" w:name="references"/>
    <w:p>
      <w:pPr>
        <w:pStyle w:val="Heading2"/>
      </w:pPr>
      <w:r>
        <w:t xml:space="preserve">References</w:t>
      </w:r>
    </w:p>
    <w:p>
      <w:pPr>
        <w:numPr>
          <w:ilvl w:val="0"/>
          <w:numId w:val="1001"/>
        </w:numPr>
        <w:pStyle w:val="Compact"/>
      </w:pPr>
      <w:r>
        <w:t xml:space="preserve">Bank of Italy. (2023). Economic Report for Southern Italy.</w:t>
      </w:r>
    </w:p>
    <w:p>
      <w:pPr>
        <w:numPr>
          <w:ilvl w:val="0"/>
          <w:numId w:val="1001"/>
        </w:numPr>
        <w:pStyle w:val="Compact"/>
      </w:pPr>
      <w:r>
        <w:t xml:space="preserve">Unioncamere. (2023). SMEs in Naples: A Regional Perspective.</w:t>
      </w:r>
    </w:p>
    <w:p>
      <w:pPr>
        <w:numPr>
          <w:ilvl w:val="0"/>
          <w:numId w:val="1001"/>
        </w:numPr>
        <w:pStyle w:val="Compact"/>
      </w:pPr>
      <w:r>
        <w:t xml:space="preserve">Italian National Tourism Board. (2022). Post-Pandemic Recovery Strategies.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Italy, Naples</dc:title>
  <dc:creator/>
  <dc:language>en</dc:language>
  <cp:keywords/>
  <dcterms:created xsi:type="dcterms:W3CDTF">2026-07-21T07:40:40Z</dcterms:created>
  <dcterms:modified xsi:type="dcterms:W3CDTF">2026-07-21T07:40:40Z</dcterms:modified>
</cp:coreProperties>
</file>

<file path=docProps/custom.xml><?xml version="1.0" encoding="utf-8"?>
<Properties xmlns="http://schemas.openxmlformats.org/officeDocument/2006/custom-properties" xmlns:vt="http://schemas.openxmlformats.org/officeDocument/2006/docPropsVTypes"/>
</file>