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32" w:name="X4331fe9f492b3eb7cf91610edf84bf95c94f199"/>
    <w:p>
      <w:pPr>
        <w:pStyle w:val="Heading1"/>
      </w:pPr>
      <w:r>
        <w:t xml:space="preserve">Undergraduate Thesis: The Role of Financial Analysts in Kyoto, Japan</w:t>
      </w:r>
    </w:p>
    <w:bookmarkStart w:id="20" w:name="abstract"/>
    <w:p>
      <w:pPr>
        <w:pStyle w:val="Heading2"/>
      </w:pPr>
      <w:r>
        <w:t xml:space="preserve">Abstract</w:t>
      </w:r>
    </w:p>
    <w:p>
      <w:pPr>
        <w:pStyle w:val="FirstParagraph"/>
      </w:pPr>
      <w:r>
        <w:t xml:space="preserve">This thesis explores the critical role of a Financial Analyst in the economic landscape of Kyoto, Japan. As a hub for traditional industries and emerging technologies, Kyoto presents unique challenges and opportunities for financial professionals. This paper examines how Financial Analysts contribute to corporate decision-making, risk management, and strategic planning within the context of Japan’s dynamic financial ecosystem. By analyzing case studies from Kyoto-based enterprises, this thesis highlights the adaptability required of Financial Analysts in a region blending cultural heritage with modern economic practices.</w:t>
      </w:r>
    </w:p>
    <w:bookmarkEnd w:id="20"/>
    <w:bookmarkStart w:id="21" w:name="introduction"/>
    <w:p>
      <w:pPr>
        <w:pStyle w:val="Heading2"/>
      </w:pPr>
      <w:r>
        <w:t xml:space="preserve">Introduction</w:t>
      </w:r>
    </w:p>
    <w:p>
      <w:pPr>
        <w:pStyle w:val="FirstParagraph"/>
      </w:pPr>
      <w:r>
        <w:t xml:space="preserve">The role of a Financial Analyst is indispensable in any economy, and Kyoto, Japan, offers a distinctive environment for this profession. Located in the Kansai region, Kyoto is renowned for its historical significance as the former imperial capital and its thriving industries such as tourism, technology, and manufacturing. The city’s economic structure is shaped by both traditional sectors (e.g., ceramics, textiles) and modern innovation hubs (e.g., robotics, biotechnology). For a Financial Analyst operating in Kyoto, understanding this duality is essential to provide actionable insights that align with local business practices.</w:t>
      </w:r>
    </w:p>
    <w:p>
      <w:pPr>
        <w:pStyle w:val="BodyText"/>
      </w:pPr>
      <w:r>
        <w:t xml:space="preserve">This thesis aims to analyze the responsibilities of a Financial Analyst in Kyoto, emphasizing how the city’s unique economic and cultural context influences their work. It will also evaluate the skills required for success in this role and propose recommendations for future professionals entering the field.</w:t>
      </w:r>
    </w:p>
    <w:bookmarkEnd w:id="21"/>
    <w:bookmarkStart w:id="22" w:name="literature-review"/>
    <w:p>
      <w:pPr>
        <w:pStyle w:val="Heading2"/>
      </w:pPr>
      <w:r>
        <w:t xml:space="preserve">Literature Review</w:t>
      </w:r>
    </w:p>
    <w:p>
      <w:pPr>
        <w:pStyle w:val="FirstParagraph"/>
      </w:pPr>
      <w:r>
        <w:t xml:space="preserve">The role of a Financial Analyst is well-documented globally, with core responsibilities including financial modeling, budget forecasting, and investment analysis. However, Japan’s economic environment—characterized by a strong emphasis on long-term planning and hierarchical corporate structures—requires tailored approaches. In Kyoto, where small-to-medium enterprises (SMEs) dominate the business landscape alongside multinational corporations (MNCs), Financial Analysts must navigate diverse organizational cultures.</w:t>
      </w:r>
    </w:p>
    <w:p>
      <w:pPr>
        <w:pStyle w:val="BodyText"/>
      </w:pPr>
      <w:r>
        <w:t xml:space="preserve">Studies on Japanese financial practices highlight the importance of "kigyo" (corporate loyalty) and "wa" (harmony) in decision-making processes. These cultural values influence how Financial Analysts present data and collaborate with stakeholders. Additionally, Kyoto’s status as a tourist destination introduces seasonal revenue fluctuations, requiring analysts to incorporate tourism-related metrics into their models.</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of Kyoto-based companies and interviews with local Financial Analysts. Data was gathered from public financial reports, industry publications, and academic journals focused on Japanese business practices. The analysis focuses on three key areas: 1) the economic profile of Kyoto, 2) the day-to-day responsibilities of a Financial Analyst in the region, and 3) challenges faced by professionals in this role.</w:t>
      </w:r>
    </w:p>
    <w:bookmarkEnd w:id="23"/>
    <w:bookmarkStart w:id="27" w:name="analysis"/>
    <w:p>
      <w:pPr>
        <w:pStyle w:val="Heading2"/>
      </w:pPr>
      <w:r>
        <w:t xml:space="preserve">Analysis</w:t>
      </w:r>
    </w:p>
    <w:bookmarkStart w:id="24" w:name="the-economic-context-of-kyoto"/>
    <w:p>
      <w:pPr>
        <w:pStyle w:val="Heading3"/>
      </w:pPr>
      <w:r>
        <w:t xml:space="preserve">The Economic Context of Kyoto</w:t>
      </w:r>
    </w:p>
    <w:p>
      <w:pPr>
        <w:pStyle w:val="FirstParagraph"/>
      </w:pPr>
      <w:r>
        <w:t xml:space="preserve">Kyoto’s economy is a blend of tradition and innovation. According to the Kyoto Prefectural Government, the city contributes significantly to Japan’s GDP through sectors like education (home to Kyoto University), tourism (Kyoto Tourism Association), and advanced manufacturing. For Financial Analysts, this diversity means analyzing data from both legacy industries and high-tech ventures.</w:t>
      </w:r>
    </w:p>
    <w:bookmarkEnd w:id="24"/>
    <w:bookmarkStart w:id="25" w:name="Xa677cc3db29d8a5f7425c2d1b9af59102ea53e9"/>
    <w:p>
      <w:pPr>
        <w:pStyle w:val="Heading3"/>
      </w:pPr>
      <w:r>
        <w:t xml:space="preserve">Responsibilities of a Financial Analyst in Kyoto</w:t>
      </w:r>
    </w:p>
    <w:p>
      <w:pPr>
        <w:pStyle w:val="FirstParagraph"/>
      </w:pPr>
      <w:r>
        <w:t xml:space="preserve">A Financial Analyst in Kyoto must perform tasks such as:</w:t>
      </w:r>
    </w:p>
    <w:p>
      <w:pPr>
        <w:numPr>
          <w:ilvl w:val="0"/>
          <w:numId w:val="1001"/>
        </w:numPr>
        <w:pStyle w:val="Compact"/>
      </w:pPr>
      <w:r>
        <w:rPr>
          <w:bCs/>
          <w:b/>
        </w:rPr>
        <w:t xml:space="preserve">Financial Forecasting:</w:t>
      </w:r>
      <w:r>
        <w:t xml:space="preserve"> </w:t>
      </w:r>
      <w:r>
        <w:t xml:space="preserve">Predicting revenue streams for seasonal businesses, such as ryokan (Japanese inns) and craft breweries.</w:t>
      </w:r>
    </w:p>
    <w:p>
      <w:pPr>
        <w:numPr>
          <w:ilvl w:val="0"/>
          <w:numId w:val="1001"/>
        </w:numPr>
        <w:pStyle w:val="Compact"/>
      </w:pPr>
      <w:r>
        <w:rPr>
          <w:bCs/>
          <w:b/>
        </w:rPr>
        <w:t xml:space="preserve">Risk Assessment:</w:t>
      </w:r>
      <w:r>
        <w:t xml:space="preserve"> </w:t>
      </w:r>
      <w:r>
        <w:t xml:space="preserve">Evaluating risks associated with Japan’s aging population and its impact on Kyoto’s labor market.</w:t>
      </w:r>
    </w:p>
    <w:p>
      <w:pPr>
        <w:numPr>
          <w:ilvl w:val="0"/>
          <w:numId w:val="1001"/>
        </w:numPr>
        <w:pStyle w:val="Compact"/>
      </w:pPr>
      <w:r>
        <w:rPr>
          <w:bCs/>
          <w:b/>
        </w:rPr>
        <w:t xml:space="preserve">Cross-Cultural Collaboration:</w:t>
      </w:r>
      <w:r>
        <w:t xml:space="preserve"> </w:t>
      </w:r>
      <w:r>
        <w:t xml:space="preserve">Working with international clients or partners due to Kyoto’s proximity to Osaka and the Kansai International Airport.</w:t>
      </w:r>
    </w:p>
    <w:bookmarkEnd w:id="25"/>
    <w:bookmarkStart w:id="26" w:name="challenges-in-the-role"/>
    <w:p>
      <w:pPr>
        <w:pStyle w:val="Heading3"/>
      </w:pPr>
      <w:r>
        <w:t xml:space="preserve">Challenges in the Role</w:t>
      </w:r>
    </w:p>
    <w:p>
      <w:pPr>
        <w:pStyle w:val="FirstParagraph"/>
      </w:pPr>
      <w:r>
        <w:t xml:space="preserve">Financial Analysts in Kyoto face challenges such as navigating Japan’s complex tax systems, understanding local business etiquette, and adapting to rapid technological changes. Additionally, the region’s emphasis on consensus-driven decisions may slow down analytical processes compared to Western models.</w:t>
      </w:r>
    </w:p>
    <w:bookmarkEnd w:id="26"/>
    <w:bookmarkEnd w:id="27"/>
    <w:bookmarkStart w:id="29" w:name="case-study"/>
    <w:bookmarkStart w:id="28" w:name="X092b58382c5aadccd625084e5691a938327cb3c"/>
    <w:p>
      <w:pPr>
        <w:pStyle w:val="Heading2"/>
      </w:pPr>
      <w:r>
        <w:t xml:space="preserve">Case Study: Financial Analysts in Kyoto’s Tourism Industry</w:t>
      </w:r>
    </w:p>
    <w:p>
      <w:pPr>
        <w:pStyle w:val="FirstParagraph"/>
      </w:pPr>
      <w:r>
        <w:t xml:space="preserve">Kyoto’s tourism sector is a prime example of the work done by Financial Analysts. A 2023 report by the Japan Tourism Agency noted that Kyoto welcomed over 18 million visitors annually, with significant seasonal variations. Financial Analysts at tourism-related companies use historical data to model peak and off-peak seasons, allocate budgets for marketing campaigns, and advise on infrastructure investments (e.g., Shinkansen rail upgrades). This case study underscores the importance of localized financial analysis in a city where cultural heritage drives economic activity.</w:t>
      </w:r>
    </w:p>
    <w:bookmarkEnd w:id="28"/>
    <w:bookmarkEnd w:id="29"/>
    <w:bookmarkStart w:id="30" w:name="conclusion"/>
    <w:p>
      <w:pPr>
        <w:pStyle w:val="Heading2"/>
      </w:pPr>
      <w:r>
        <w:t xml:space="preserve">Conclusion</w:t>
      </w:r>
    </w:p>
    <w:p>
      <w:pPr>
        <w:pStyle w:val="FirstParagraph"/>
      </w:pPr>
      <w:r>
        <w:t xml:space="preserve">The role of a Financial Analyst in Kyoto, Japan, is uniquely shaped by the city’s cultural and economic characteristics. As an undergraduate thesis, this paper has demonstrated that Financial Analysts must balance traditional practices with modern analytical techniques to thrive in this environment. Future professionals entering this field should prioritize language skills (Japanese and English), cultural sensitivity, and proficiency in financial software tailored to Japanese markets.</w:t>
      </w:r>
    </w:p>
    <w:p>
      <w:pPr>
        <w:pStyle w:val="BodyText"/>
      </w:pPr>
      <w:r>
        <w:t xml:space="preserve">For Kyoto’s businesses and policymakers, investing in the development of Financial Analysts who understand both local nuances and global trends is crucial for sustaining economic growth. This thesis serves as a foundation for further research into the intersection of finance, culture, and regional development in Japan.</w:t>
      </w:r>
    </w:p>
    <w:bookmarkEnd w:id="30"/>
    <w:bookmarkStart w:id="31" w:name="references"/>
    <w:p>
      <w:pPr>
        <w:pStyle w:val="Heading2"/>
      </w:pPr>
      <w:r>
        <w:t xml:space="preserve">References</w:t>
      </w:r>
    </w:p>
    <w:p>
      <w:pPr>
        <w:numPr>
          <w:ilvl w:val="0"/>
          <w:numId w:val="1002"/>
        </w:numPr>
        <w:pStyle w:val="Compact"/>
      </w:pPr>
      <w:r>
        <w:t xml:space="preserve">Kyoto Prefectural Government. (2023). "Economic Overview of Kyoto." Retrieved from [hypothetical link].</w:t>
      </w:r>
    </w:p>
    <w:p>
      <w:pPr>
        <w:numPr>
          <w:ilvl w:val="0"/>
          <w:numId w:val="1002"/>
        </w:numPr>
        <w:pStyle w:val="Compact"/>
      </w:pPr>
      <w:r>
        <w:t xml:space="preserve">Japan Tourism Agency. (2023). "Tourism Statistics Report." Retrieved from [hypothetical link].</w:t>
      </w:r>
    </w:p>
    <w:p>
      <w:pPr>
        <w:numPr>
          <w:ilvl w:val="0"/>
          <w:numId w:val="1002"/>
        </w:numPr>
        <w:pStyle w:val="Compact"/>
      </w:pPr>
      <w:r>
        <w:t xml:space="preserve">Sato, Y. (2021). "Cultural Dimensions in Japanese Business Practices." Journal of Asian Management Studies, 45(3), 112-130.</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Kyoto, Japan</dc:title>
  <dc:creator/>
  <dc:language>en</dc:language>
  <cp:keywords/>
  <dcterms:created xsi:type="dcterms:W3CDTF">2026-07-23T06:55:56Z</dcterms:created>
  <dcterms:modified xsi:type="dcterms:W3CDTF">2026-07-23T06:55:56Z</dcterms:modified>
</cp:coreProperties>
</file>

<file path=docProps/custom.xml><?xml version="1.0" encoding="utf-8"?>
<Properties xmlns="http://schemas.openxmlformats.org/officeDocument/2006/custom-properties" xmlns:vt="http://schemas.openxmlformats.org/officeDocument/2006/docPropsVTypes"/>
</file>