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f115e43d39e74e798c8a2a75c26c03b767c5637"/>
    <w:p>
      <w:pPr>
        <w:pStyle w:val="Heading1"/>
      </w:pPr>
      <w:r>
        <w:t xml:space="preserve">Undergraduate Thesis: The Role of a Financial Analyst in Japan Tokyo</w:t>
      </w:r>
    </w:p>
    <w:bookmarkStart w:id="20" w:name="abstract"/>
    <w:p>
      <w:pPr>
        <w:pStyle w:val="Heading2"/>
      </w:pPr>
      <w:r>
        <w:t xml:space="preserve">Abstract</w:t>
      </w:r>
    </w:p>
    <w:p>
      <w:pPr>
        <w:pStyle w:val="FirstParagraph"/>
      </w:pPr>
      <w:r>
        <w:t xml:space="preserve">This Undergraduate Thesis explores the evolving role of a Financial Analyst within the economic and cultural context of Japan, specifically focusing on Tokyo. As a global financial hub, Tokyo presents unique challenges and opportunities for Financial Analysts navigating its complex regulatory environment, technological advancements, and cultural nuances. The study examines how Financial Analysts contribute to decision-making processes in Japanese corporations, investment firms, and multinational organizations operating in the region. By analyzing case studies, industry reports, and academic literature from Japan Tokyo's financial sector, this thesis highlights the critical skills required for success in this field while addressing regional-specific trends such as demographic shifts and digital transformation. The findings emphasize the importance of adaptability, cultural competence, and technical expertise for Financial Analysts seeking to thrive in one of the world’s most dynamic economies.</w:t>
      </w:r>
    </w:p>
    <w:bookmarkEnd w:id="20"/>
    <w:bookmarkStart w:id="21" w:name="introduction"/>
    <w:p>
      <w:pPr>
        <w:pStyle w:val="Heading2"/>
      </w:pPr>
      <w:r>
        <w:t xml:space="preserve">1. Introduction</w:t>
      </w:r>
    </w:p>
    <w:p>
      <w:pPr>
        <w:pStyle w:val="FirstParagraph"/>
      </w:pPr>
      <w:r>
        <w:t xml:space="preserve">Japan Tokyo has long been a cornerstone of global finance, hosting institutions like the Tokyo Stock Exchange (TSE) and serving as a gateway to Asia's largest economy. The role of a Financial Analyst in this environment is pivotal, as it requires not only technical proficiency in financial modeling, risk assessment, and data analysis but also an understanding of Japan's unique economic landscape. This thesis investigates how Financial Analysts operate within Tokyo’s financial ecosystem, considering factors such as regulatory frameworks (e.g., Japan’s Financial Services Agency), cultural norms influencing business practices, and the impact of global economic trends on local markets.</w:t>
      </w:r>
    </w:p>
    <w:p>
      <w:pPr>
        <w:pStyle w:val="BodyText"/>
      </w:pPr>
      <w:r>
        <w:t xml:space="preserve">The significance of this study lies in its focus on Japan Tokyo—a city where traditional values intersect with cutting-edge innovation. For undergraduate students pursuing careers as Financial Analysts, understanding this intersection is essential to preparing for roles that demand both localized knowledge and global competitiveness.</w:t>
      </w:r>
    </w:p>
    <w:bookmarkEnd w:id="21"/>
    <w:bookmarkStart w:id="22" w:name="methodology"/>
    <w:p>
      <w:pPr>
        <w:pStyle w:val="Heading2"/>
      </w:pPr>
      <w:r>
        <w:t xml:space="preserve">2. Methodology</w:t>
      </w:r>
    </w:p>
    <w:p>
      <w:pPr>
        <w:pStyle w:val="FirstParagraph"/>
      </w:pPr>
      <w:r>
        <w:t xml:space="preserve">This Undergraduate Thesis employs a qualitative research methodology, combining secondary data analysis with case studies of Japanese financial institutions based in Tokyo. Primary sources include industry reports from organizations such as the Japan Association of Corporate Executives (JCCE), academic papers published by Japanese universities, and interviews with professionals in the field. Additionally, comparative analyses between Japan Tokyo’s financial practices and those in other global cities (e.g., New York or London) are conducted to highlight regional distinctions.</w:t>
      </w:r>
    </w:p>
    <w:p>
      <w:pPr>
        <w:pStyle w:val="BodyText"/>
      </w:pPr>
      <w:r>
        <w:t xml:space="preserve">The research questions guiding this study are:</w:t>
      </w:r>
    </w:p>
    <w:p>
      <w:pPr>
        <w:numPr>
          <w:ilvl w:val="0"/>
          <w:numId w:val="1001"/>
        </w:numPr>
        <w:pStyle w:val="Compact"/>
      </w:pPr>
      <w:r>
        <w:t xml:space="preserve">How does the role of a Financial Analyst differ in Japan Tokyo compared to other global financial centers?</w:t>
      </w:r>
    </w:p>
    <w:p>
      <w:pPr>
        <w:numPr>
          <w:ilvl w:val="0"/>
          <w:numId w:val="1001"/>
        </w:numPr>
        <w:pStyle w:val="Compact"/>
      </w:pPr>
      <w:r>
        <w:t xml:space="preserve">What skills and knowledge must a Financial Analyst acquire to succeed in Tokyo’s financial sector?</w:t>
      </w:r>
    </w:p>
    <w:p>
      <w:pPr>
        <w:numPr>
          <w:ilvl w:val="0"/>
          <w:numId w:val="1001"/>
        </w:numPr>
        <w:pStyle w:val="Compact"/>
      </w:pPr>
      <w:r>
        <w:t xml:space="preserve">How do cultural factors, such as Japan’s emphasis on long-term planning and hierarchical structures, influence the work of a Financial Analyst?</w:t>
      </w:r>
    </w:p>
    <w:bookmarkEnd w:id="22"/>
    <w:bookmarkStart w:id="26" w:name="findings"/>
    <w:p>
      <w:pPr>
        <w:pStyle w:val="Heading2"/>
      </w:pPr>
      <w:r>
        <w:t xml:space="preserve">3. Findings</w:t>
      </w:r>
    </w:p>
    <w:bookmarkStart w:id="23" w:name="the-unique-financial-landscape-of-tokyo"/>
    <w:p>
      <w:pPr>
        <w:pStyle w:val="Heading3"/>
      </w:pPr>
      <w:r>
        <w:t xml:space="preserve">3.1 The Unique Financial Landscape of Tokyo</w:t>
      </w:r>
    </w:p>
    <w:p>
      <w:pPr>
        <w:pStyle w:val="FirstParagraph"/>
      </w:pPr>
      <w:r>
        <w:t xml:space="preserve">Tokyo is home to Japan’s largest stock exchange, which ranks among the world’s most liquid markets. Financial Analysts in Tokyo must navigate a dual economy characterized by advanced technology-driven sectors (e.g., fintech and robotics) and traditional industries (e.g., manufacturing and automotive). This duality requires analysts to balance long-term strategic planning with short-term financial performance metrics, often influenced by Japan’s aging population and deflationary pressures.</w:t>
      </w:r>
    </w:p>
    <w:bookmarkEnd w:id="23"/>
    <w:bookmarkStart w:id="24" w:name="X2b70959e4c8bd6d112951556975a8af722739bc"/>
    <w:p>
      <w:pPr>
        <w:pStyle w:val="Heading3"/>
      </w:pPr>
      <w:r>
        <w:t xml:space="preserve">3.2 Cultural Competence in Financial Analysis</w:t>
      </w:r>
    </w:p>
    <w:p>
      <w:pPr>
        <w:pStyle w:val="FirstParagraph"/>
      </w:pPr>
      <w:r>
        <w:t xml:space="preserve">Cultural norms play a significant role in shaping the expectations of Financial Analysts in Tokyo. For instance, the emphasis on consensus-building in Japanese business culture may influence how analysts present recommendations to stakeholders. Additionally, the concept of "wa" (harmony) often prioritizes group decision-making over individual assertiveness, requiring analysts to adapt their communication styles to align with local practices.</w:t>
      </w:r>
    </w:p>
    <w:bookmarkEnd w:id="24"/>
    <w:bookmarkStart w:id="25" w:name="X350be27a585fb8520a46921d2cf620ae204e7df"/>
    <w:p>
      <w:pPr>
        <w:pStyle w:val="Heading3"/>
      </w:pPr>
      <w:r>
        <w:t xml:space="preserve">3.3 Technological Advancements and Automation</w:t>
      </w:r>
    </w:p>
    <w:p>
      <w:pPr>
        <w:pStyle w:val="FirstParagraph"/>
      </w:pPr>
      <w:r>
        <w:t xml:space="preserve">Tokyo’s financial sector is at the forefront of adopting artificial intelligence (AI) and machine learning tools for financial forecasting and risk management. Financial Analysts in this region must be proficient in using these technologies to analyze vast datasets while maintaining human oversight to ensure ethical compliance with Japan’s stringent regulations.</w:t>
      </w:r>
    </w:p>
    <w:bookmarkEnd w:id="25"/>
    <w:bookmarkEnd w:id="26"/>
    <w:bookmarkStart w:id="27" w:name="challenges-and-opportunities"/>
    <w:p>
      <w:pPr>
        <w:pStyle w:val="Heading2"/>
      </w:pPr>
      <w:r>
        <w:t xml:space="preserve">4. Challenges and Opportunities</w:t>
      </w:r>
    </w:p>
    <w:p>
      <w:pPr>
        <w:pStyle w:val="FirstParagraph"/>
      </w:pPr>
      <w:r>
        <w:t xml:space="preserve">Despite its advantages, Tokyo presents challenges for Financial Analysts, including a highly competitive job market and the need to navigate complex regulatory requirements. However, opportunities abound in sectors such as green finance (driven by Japan’s commitment to carbon neutrality) and cross-border investment strategies targeting Asia’s growth markets.</w:t>
      </w:r>
    </w:p>
    <w:p>
      <w:pPr>
        <w:pStyle w:val="BodyText"/>
      </w:pPr>
      <w:r>
        <w:t xml:space="preserve">Cultural barriers may also pose difficulties for international analysts. For example, language proficiency in Japanese and understanding nuanced business etiquette are critical for building trust with clients and colleagues.</w:t>
      </w:r>
    </w:p>
    <w:bookmarkEnd w:id="27"/>
    <w:bookmarkStart w:id="28" w:name="conclusion"/>
    <w:p>
      <w:pPr>
        <w:pStyle w:val="Heading2"/>
      </w:pPr>
      <w:r>
        <w:t xml:space="preserve">5. Conclusion</w:t>
      </w:r>
    </w:p>
    <w:p>
      <w:pPr>
        <w:pStyle w:val="FirstParagraph"/>
      </w:pPr>
      <w:r>
        <w:t xml:space="preserve">This Undergraduate Thesis underscores the importance of a Financial Analyst’s adaptability in Japan Tokyo—a city where tradition meets innovation. As globalization continues to shape financial markets, the role of a Financial Analyst in this region demands not only technical expertise but also cultural awareness and strategic foresight. For students aspiring to work as Financial Analysts, gaining insights into Tokyo’s unique economic and cultural context will be vital for success in this dynamic field.</w:t>
      </w:r>
    </w:p>
    <w:p>
      <w:pPr>
        <w:pStyle w:val="BodyText"/>
      </w:pPr>
      <w:r>
        <w:t xml:space="preserve">In conclusion, Japan Tokyo offers a fertile ground for Financial Analysts who can bridge the gap between global financial standards and local practices. This study serves as a foundational reference for future research on the intersection of finance, culture, and technology in one of the world’s most influential economic centers.</w:t>
      </w:r>
    </w:p>
    <w:bookmarkEnd w:id="28"/>
    <w:bookmarkStart w:id="29" w:name="references"/>
    <w:p>
      <w:pPr>
        <w:pStyle w:val="Heading2"/>
      </w:pPr>
      <w:r>
        <w:t xml:space="preserve">References</w:t>
      </w:r>
    </w:p>
    <w:p>
      <w:pPr>
        <w:numPr>
          <w:ilvl w:val="0"/>
          <w:numId w:val="1002"/>
        </w:numPr>
        <w:pStyle w:val="Compact"/>
      </w:pPr>
      <w:r>
        <w:t xml:space="preserve">Japan Exchange Group (JPX). (2023). "Tokyo Stock Exchange Market Overview." Retrieved from https://www.jp-exchange.com</w:t>
      </w:r>
    </w:p>
    <w:p>
      <w:pPr>
        <w:numPr>
          <w:ilvl w:val="0"/>
          <w:numId w:val="1002"/>
        </w:numPr>
        <w:pStyle w:val="Compact"/>
      </w:pPr>
      <w:r>
        <w:t xml:space="preserve">Ministry of Finance, Japan. (2023). "Financial Services Agency: Regulatory Guidelines for Financial Analysts." Retrieved from https://www.mof.go.jp</w:t>
      </w:r>
    </w:p>
    <w:p>
      <w:pPr>
        <w:numPr>
          <w:ilvl w:val="0"/>
          <w:numId w:val="1002"/>
        </w:numPr>
        <w:pStyle w:val="Compact"/>
      </w:pPr>
      <w:r>
        <w:t xml:space="preserve">Sugimoto, Y. (2021). "Cultural Dimensions in Japanese Business Practices." Journal of Asia-Pacific Studies, 15(3), 45-67.</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Japan Tokyo</dc:title>
  <dc:creator/>
  <dc:language>en</dc:language>
  <cp:keywords/>
  <dcterms:created xsi:type="dcterms:W3CDTF">2026-07-23T04:51:11Z</dcterms:created>
  <dcterms:modified xsi:type="dcterms:W3CDTF">2026-07-23T04:51:11Z</dcterms:modified>
</cp:coreProperties>
</file>

<file path=docProps/custom.xml><?xml version="1.0" encoding="utf-8"?>
<Properties xmlns="http://schemas.openxmlformats.org/officeDocument/2006/custom-properties" xmlns:vt="http://schemas.openxmlformats.org/officeDocument/2006/docPropsVTypes"/>
</file>