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31" w:name="Xfc7eed1d72f65ac07419edb39184610a5af67d3"/>
    <w:p>
      <w:pPr>
        <w:pStyle w:val="Heading1"/>
      </w:pPr>
      <w:r>
        <w:t xml:space="preserve">Undergraduate Thesis: The Role of a Financial Analyst in Amsterdam, Netherlands</w:t>
      </w:r>
    </w:p>
    <w:bookmarkStart w:id="20" w:name="introduction"/>
    <w:p>
      <w:pPr>
        <w:pStyle w:val="Heading2"/>
      </w:pPr>
      <w:r>
        <w:t xml:space="preserve">Introduction</w:t>
      </w:r>
    </w:p>
    <w:p>
      <w:pPr>
        <w:pStyle w:val="FirstParagraph"/>
      </w:pPr>
      <w:r>
        <w:t xml:space="preserve">This Undergraduate Thesis explores the evolving role and responsibilities of a Financial Analyst within the financial landscape of Amsterdam, Netherlands. As a global hub for finance, trade, and innovation, Amsterdam presents unique opportunities and challenges for professionals in this field. The thesis aims to analyze how the dynamics of Amsterdam's economy shape the work environment, skill requirements, and career trajectories of Financial Analysts operating in this region.</w:t>
      </w:r>
    </w:p>
    <w:bookmarkEnd w:id="20"/>
    <w:bookmarkStart w:id="21" w:name="contextual-background"/>
    <w:p>
      <w:pPr>
        <w:pStyle w:val="Heading2"/>
      </w:pPr>
      <w:r>
        <w:t xml:space="preserve">Contextual Background</w:t>
      </w:r>
    </w:p>
    <w:p>
      <w:pPr>
        <w:pStyle w:val="FirstParagraph"/>
      </w:pPr>
      <w:r>
        <w:t xml:space="preserve">Amsterdam, the capital of the Netherlands, is home to one of Europe’s most vibrant financial sectors. Institutions such as ING Bank and Royal Philips operate extensively within the city, while Amsterdam's proximity to major European markets makes it a strategic location for multinational corporations. The role of a Financial Analyst in this context is pivotal in ensuring that businesses navigate regulatory frameworks, manage risks, and optimize financial performance.</w:t>
      </w:r>
    </w:p>
    <w:bookmarkEnd w:id="21"/>
    <w:bookmarkStart w:id="22" w:name="defining-the-role-of-a-financial-analyst"/>
    <w:p>
      <w:pPr>
        <w:pStyle w:val="Heading2"/>
      </w:pPr>
      <w:r>
        <w:t xml:space="preserve">Defining the Role of a Financial Analyst</w:t>
      </w:r>
    </w:p>
    <w:p>
      <w:pPr>
        <w:pStyle w:val="FirstParagraph"/>
      </w:pPr>
      <w:r>
        <w:t xml:space="preserve">A Financial Analyst is responsible for examining financial data to help organizations make informed decisions. This includes analyzing budgets, forecasting revenue, and evaluating investment opportunities. In Amsterdam, where multinationals and startups coexist, the scope of this role extends beyond traditional accounting functions to include sustainability reporting, ESG (Environmental, Social, Governance) compliance, and digital transformation strategies.</w:t>
      </w:r>
    </w:p>
    <w:bookmarkEnd w:id="22"/>
    <w:bookmarkStart w:id="23" w:name="key-responsibilities-in-amsterdam"/>
    <w:p>
      <w:pPr>
        <w:pStyle w:val="Heading2"/>
      </w:pPr>
      <w:r>
        <w:t xml:space="preserve">Key Responsibilities in Amsterdam</w:t>
      </w:r>
    </w:p>
    <w:p>
      <w:pPr>
        <w:pStyle w:val="FirstParagraph"/>
      </w:pPr>
      <w:r>
        <w:t xml:space="preserve">In the Netherlands Amsterdam context, a Financial Analyst’s responsibilities are multifaceted. They may include:</w:t>
      </w:r>
    </w:p>
    <w:p>
      <w:pPr>
        <w:numPr>
          <w:ilvl w:val="0"/>
          <w:numId w:val="1001"/>
        </w:numPr>
        <w:pStyle w:val="Compact"/>
      </w:pPr>
      <w:r>
        <w:rPr>
          <w:bCs/>
          <w:b/>
        </w:rPr>
        <w:t xml:space="preserve">Financial Forecasting:</w:t>
      </w:r>
      <w:r>
        <w:t xml:space="preserve"> </w:t>
      </w:r>
      <w:r>
        <w:t xml:space="preserve">Predicting company performance using historical data and market trends.</w:t>
      </w:r>
    </w:p>
    <w:p>
      <w:pPr>
        <w:numPr>
          <w:ilvl w:val="0"/>
          <w:numId w:val="1001"/>
        </w:numPr>
        <w:pStyle w:val="Compact"/>
      </w:pPr>
      <w:r>
        <w:rPr>
          <w:bCs/>
          <w:b/>
        </w:rPr>
        <w:t xml:space="preserve">Risk Management:</w:t>
      </w:r>
      <w:r>
        <w:t xml:space="preserve"> </w:t>
      </w:r>
      <w:r>
        <w:t xml:space="preserve">Assessing risks related to currency fluctuations, regulatory changes, and geopolitical factors affecting European markets.</w:t>
      </w:r>
    </w:p>
    <w:p>
      <w:pPr>
        <w:numPr>
          <w:ilvl w:val="0"/>
          <w:numId w:val="1001"/>
        </w:numPr>
        <w:pStyle w:val="Compact"/>
      </w:pPr>
      <w:r>
        <w:rPr>
          <w:bCs/>
          <w:b/>
        </w:rPr>
        <w:t xml:space="preserve">Sustainability Integration:</w:t>
      </w:r>
      <w:r>
        <w:t xml:space="preserve"> </w:t>
      </w:r>
      <w:r>
        <w:t xml:space="preserve">Incorporating ESG metrics into financial models to align with the Netherlands’ commitment to sustainability goals.</w:t>
      </w:r>
    </w:p>
    <w:p>
      <w:pPr>
        <w:numPr>
          <w:ilvl w:val="0"/>
          <w:numId w:val="1001"/>
        </w:numPr>
        <w:pStyle w:val="Compact"/>
      </w:pPr>
      <w:r>
        <w:rPr>
          <w:bCs/>
          <w:b/>
        </w:rPr>
        <w:t xml:space="preserve">Cross-Border Collaboration:</w:t>
      </w:r>
      <w:r>
        <w:t xml:space="preserve"> </w:t>
      </w:r>
      <w:r>
        <w:t xml:space="preserve">Working with teams across Europe due to Amsterdam’s status as a European financial center.</w:t>
      </w:r>
    </w:p>
    <w:bookmarkEnd w:id="23"/>
    <w:bookmarkStart w:id="24" w:name="X188e1025c7aa37ac57597763b0515daf176c50f"/>
    <w:p>
      <w:pPr>
        <w:pStyle w:val="Heading2"/>
      </w:pPr>
      <w:r>
        <w:t xml:space="preserve">Challenges Facing Financial Analysts in Amsterdam</w:t>
      </w:r>
    </w:p>
    <w:p>
      <w:pPr>
        <w:pStyle w:val="FirstParagraph"/>
      </w:pPr>
      <w:r>
        <w:t xml:space="preserve">The Netherlands Amsterdam environment presents several challenges for Financial Analysts. These include:</w:t>
      </w:r>
    </w:p>
    <w:p>
      <w:pPr>
        <w:numPr>
          <w:ilvl w:val="0"/>
          <w:numId w:val="1002"/>
        </w:numPr>
        <w:pStyle w:val="Compact"/>
      </w:pPr>
      <w:r>
        <w:rPr>
          <w:bCs/>
          <w:b/>
        </w:rPr>
        <w:t xml:space="preserve">Regulatory Complexity:</w:t>
      </w:r>
      <w:r>
        <w:t xml:space="preserve"> </w:t>
      </w:r>
      <w:r>
        <w:t xml:space="preserve">Compliance with EU financial regulations, such as MiFID II and GDPR, requires continuous adaptation.</w:t>
      </w:r>
    </w:p>
    <w:p>
      <w:pPr>
        <w:numPr>
          <w:ilvl w:val="0"/>
          <w:numId w:val="1002"/>
        </w:numPr>
        <w:pStyle w:val="Compact"/>
      </w:pPr>
      <w:r>
        <w:rPr>
          <w:bCs/>
          <w:b/>
        </w:rPr>
        <w:t xml:space="preserve">Linguistic Diversity:</w:t>
      </w:r>
      <w:r>
        <w:t xml:space="preserve"> </w:t>
      </w:r>
      <w:r>
        <w:t xml:space="preserve">Amsterdam’s multicultural workforce demands strong communication skills in multiple languages, including English and Dutch.</w:t>
      </w:r>
    </w:p>
    <w:p>
      <w:pPr>
        <w:numPr>
          <w:ilvl w:val="0"/>
          <w:numId w:val="1002"/>
        </w:numPr>
        <w:pStyle w:val="Compact"/>
      </w:pPr>
      <w:r>
        <w:rPr>
          <w:bCs/>
          <w:b/>
        </w:rPr>
        <w:t xml:space="preserve">Tech Disruption:</w:t>
      </w:r>
      <w:r>
        <w:t xml:space="preserve"> </w:t>
      </w:r>
      <w:r>
        <w:t xml:space="preserve">Rapid advancements in fintech necessitate upskilling in data analytics tools like Python and Power BI.</w:t>
      </w:r>
    </w:p>
    <w:bookmarkEnd w:id="24"/>
    <w:bookmarkStart w:id="25" w:name="X23f8a6ed493fa60dd433fc92e0a2dca0be1c0af"/>
    <w:p>
      <w:pPr>
        <w:pStyle w:val="Heading2"/>
      </w:pPr>
      <w:r>
        <w:t xml:space="preserve">Case Studies: Financial Analysts in Action</w:t>
      </w:r>
    </w:p>
    <w:p>
      <w:pPr>
        <w:pStyle w:val="FirstParagraph"/>
      </w:pPr>
      <w:r>
        <w:t xml:space="preserve">To illustrate the practical application of a Financial Analyst’s role, this section highlights two case studies:</w:t>
      </w:r>
    </w:p>
    <w:p>
      <w:pPr>
        <w:pStyle w:val="BodyText"/>
      </w:pPr>
      <w:r>
        <w:rPr>
          <w:bCs/>
          <w:b/>
        </w:rPr>
        <w:t xml:space="preserve">Case Study 1: ING Bank, Amsterdam</w:t>
      </w:r>
      <w:r>
        <w:br/>
      </w:r>
      <w:r>
        <w:t xml:space="preserve">ING Bank employs Financial Analysts to monitor real-time transaction data and identify fraud patterns. Their work is critical in maintaining the bank’s reputation for innovation and security in a competitive European market.</w:t>
      </w:r>
    </w:p>
    <w:p>
      <w:pPr>
        <w:pStyle w:val="BodyText"/>
      </w:pPr>
      <w:r>
        <w:rPr>
          <w:bCs/>
          <w:b/>
        </w:rPr>
        <w:t xml:space="preserve">Case Study 2: A Start-Up E-Commerce Firm</w:t>
      </w:r>
      <w:r>
        <w:br/>
      </w:r>
      <w:r>
        <w:t xml:space="preserve">A local e-commerce startup relied on its Financial Analyst to forecast cash flow requirements during expansion into Germany and France. This analysis helped secure investor funding and optimize inventory management.</w:t>
      </w:r>
    </w:p>
    <w:bookmarkEnd w:id="25"/>
    <w:bookmarkStart w:id="26" w:name="X8207041532b2bf4208a099b11ea52a0adae5767"/>
    <w:p>
      <w:pPr>
        <w:pStyle w:val="Heading2"/>
      </w:pPr>
      <w:r>
        <w:t xml:space="preserve">Educational Requirements and Career Pathways</w:t>
      </w:r>
    </w:p>
    <w:p>
      <w:pPr>
        <w:pStyle w:val="FirstParagraph"/>
      </w:pPr>
      <w:r>
        <w:t xml:space="preserve">To become a Financial Analyst in the Netherlands Amsterdam, one typically requires a bachelor’s degree in finance, economics, or business administration. Institutions such as the University of Amsterdam and Vrije Universiteit Amsterdam offer specialized programs that align with industry needs. Professional certifications like CFA (Chartered Financial Analyst) are increasingly valued for career advancement.</w:t>
      </w:r>
    </w:p>
    <w:bookmarkEnd w:id="26"/>
    <w:bookmarkStart w:id="27" w:name="Xc65da04d51e356c4bcf3f8d5fe0f8a3696bac88"/>
    <w:p>
      <w:pPr>
        <w:pStyle w:val="Heading2"/>
      </w:pPr>
      <w:r>
        <w:t xml:space="preserve">The Impact of the Pandemic and Remote Work</w:t>
      </w:r>
    </w:p>
    <w:p>
      <w:pPr>
        <w:pStyle w:val="FirstParagraph"/>
      </w:pPr>
      <w:r>
        <w:t xml:space="preserve">The global pandemic has reshaped how Financial Analysts operate in Amsterdam. Remote work arrangements have become common, necessitating proficiency in virtual collaboration tools such as Microsoft Teams and Zoom. This shift also highlights the importance of adaptability and digital literacy for professionals in this field.</w:t>
      </w:r>
    </w:p>
    <w:bookmarkEnd w:id="27"/>
    <w:bookmarkStart w:id="28" w:name="future-trends-and-opportunities"/>
    <w:p>
      <w:pPr>
        <w:pStyle w:val="Heading2"/>
      </w:pPr>
      <w:r>
        <w:t xml:space="preserve">Future Trends and Opportunities</w:t>
      </w:r>
    </w:p>
    <w:p>
      <w:pPr>
        <w:pStyle w:val="FirstParagraph"/>
      </w:pPr>
      <w:r>
        <w:t xml:space="preserve">The financial sector in Amsterdam is expected to grow due to investments in green energy, fintech innovation, and cross-border trade. Financial Analysts will play a key role in supporting these trends through data-driven insights. Emerging opportunities include roles focused on carbon footprint analysis and blockchain technology implementation.</w:t>
      </w:r>
    </w:p>
    <w:bookmarkEnd w:id="28"/>
    <w:bookmarkStart w:id="29" w:name="conclusion"/>
    <w:p>
      <w:pPr>
        <w:pStyle w:val="Heading2"/>
      </w:pPr>
      <w:r>
        <w:t xml:space="preserve">Conclusion</w:t>
      </w:r>
    </w:p>
    <w:p>
      <w:pPr>
        <w:pStyle w:val="FirstParagraph"/>
      </w:pPr>
      <w:r>
        <w:t xml:space="preserve">This Undergraduate Thesis has highlighted the dynamic and multifaceted role of a Financial Analyst in Amsterdam, Netherlands. As the city continues to evolve as a global financial center, professionals in this field must balance technical expertise with adaptability to thrive. For students pursuing careers in finance, understanding the unique challenges and opportunities of Amsterdam is essential for success.</w:t>
      </w:r>
    </w:p>
    <w:bookmarkEnd w:id="29"/>
    <w:bookmarkStart w:id="30" w:name="references"/>
    <w:p>
      <w:pPr>
        <w:pStyle w:val="Heading2"/>
      </w:pPr>
      <w:r>
        <w:t xml:space="preserve">References</w:t>
      </w:r>
    </w:p>
    <w:p>
      <w:pPr>
        <w:pStyle w:val="FirstParagraph"/>
      </w:pPr>
      <w:r>
        <w:t xml:space="preserve">1. ING Bank Annual Report (2023)</w:t>
      </w:r>
      <w:r>
        <w:br/>
      </w:r>
      <w:r>
        <w:t xml:space="preserve">2. University of Amsterdam – Financial Studies Program Overview</w:t>
      </w:r>
      <w:r>
        <w:br/>
      </w:r>
      <w:r>
        <w:t xml:space="preserve">3. European Central Bank Guidelines on ESG Compliance (EU, 2021)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Amsterdam, Netherlands</dc:title>
  <dc:creator/>
  <dc:language>en</dc:language>
  <cp:keywords/>
  <dcterms:created xsi:type="dcterms:W3CDTF">2026-07-23T05:47:54Z</dcterms:created>
  <dcterms:modified xsi:type="dcterms:W3CDTF">2026-07-23T05:47:54Z</dcterms:modified>
</cp:coreProperties>
</file>

<file path=docProps/custom.xml><?xml version="1.0" encoding="utf-8"?>
<Properties xmlns="http://schemas.openxmlformats.org/officeDocument/2006/custom-properties" xmlns:vt="http://schemas.openxmlformats.org/officeDocument/2006/docPropsVTypes"/>
</file>