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4479a77b66f0a07b03eced7f9e2f2b0c61d40a"/>
    <w:p>
      <w:pPr>
        <w:pStyle w:val="Heading1"/>
      </w:pPr>
      <w:r>
        <w:t xml:space="preserve">Undergraduate Thesis: The Role of a Financial Analyst in New Zealand Wellington</w:t>
      </w:r>
    </w:p>
    <w:bookmarkStart w:id="20" w:name="abstract"/>
    <w:p>
      <w:pPr>
        <w:pStyle w:val="Heading2"/>
      </w:pPr>
      <w:r>
        <w:t xml:space="preserve">Abstract</w:t>
      </w:r>
    </w:p>
    <w:p>
      <w:pPr>
        <w:pStyle w:val="FirstParagraph"/>
      </w:pPr>
      <w:r>
        <w:t xml:space="preserve">This undergraduate thesis explores the critical role of a Financial Analyst in the context of New Zealand Wellington, emphasizing how this profession contributes to the economic stability and growth of the region. By analyzing the unique challenges and opportunities faced by Financial Analysts in Wellington, this study provides insights into their responsibilities, required skills, and impact on local businesses and public policy. The research highlights the importance of adapting financial strategies to align with New Zealand’s regulatory environment while addressing regional economic dynamics.</w:t>
      </w:r>
    </w:p>
    <w:bookmarkEnd w:id="20"/>
    <w:bookmarkStart w:id="21" w:name="introduction"/>
    <w:p>
      <w:pPr>
        <w:pStyle w:val="Heading2"/>
      </w:pPr>
      <w:r>
        <w:t xml:space="preserve">Introduction</w:t>
      </w:r>
    </w:p>
    <w:p>
      <w:pPr>
        <w:pStyle w:val="FirstParagraph"/>
      </w:pPr>
      <w:r>
        <w:t xml:space="preserve">The role of a Financial Analyst is pivotal in modern economies, serving as a bridge between financial data and strategic decision-making. In New Zealand Wellington, this profession takes on added significance due to the city’s status as the political and economic hub of the country. As an undergraduate thesis, this document investigates how Financial Analysts operate within Wellington’s unique landscape, including its mix of government institutions, multinational corporations, and local SMEs. The study underscores the necessity for Financial Analysts to understand both national financial regulations and regional market trends to provide actionable insights.</w:t>
      </w:r>
    </w:p>
    <w:bookmarkEnd w:id="21"/>
    <w:bookmarkStart w:id="22" w:name="literature-review"/>
    <w:p>
      <w:pPr>
        <w:pStyle w:val="Heading2"/>
      </w:pPr>
      <w:r>
        <w:t xml:space="preserve">Literature Review</w:t>
      </w:r>
    </w:p>
    <w:p>
      <w:pPr>
        <w:pStyle w:val="FirstParagraph"/>
      </w:pPr>
      <w:r>
        <w:t xml:space="preserve">The existing literature on Financial Analysts emphasizes their role in forecasting financial performance, risk assessment, and investment strategy development. However, studies focused specifically on New Zealand Wellington are limited. Research by the Reserve Bank of New Zealand (RBNZ) highlights the importance of localized financial expertise in regions like Wellington, where economic activity is influenced by factors such as government spending, tourism revenue, and environmental policies.</w:t>
      </w:r>
    </w:p>
    <w:p>
      <w:pPr>
        <w:pStyle w:val="BodyText"/>
      </w:pPr>
      <w:r>
        <w:t xml:space="preserve">Moreover, academic sources stress that Financial Analysts in smaller markets like Wellington must possess a broader skill set compared to those in larger metropolitan areas. This includes familiarity with both international financial systems and local regulatory frameworks such as the Financial Markets Authority (FMA) guidelines. The thesis builds on these insights by providing a case study of Wellington’s financial sector.</w:t>
      </w:r>
    </w:p>
    <w:bookmarkEnd w:id="22"/>
    <w:bookmarkStart w:id="23" w:name="methodology"/>
    <w:p>
      <w:pPr>
        <w:pStyle w:val="Heading2"/>
      </w:pPr>
      <w:r>
        <w:t xml:space="preserve">Methodology</w:t>
      </w:r>
    </w:p>
    <w:p>
      <w:pPr>
        <w:pStyle w:val="FirstParagraph"/>
      </w:pPr>
      <w:r>
        <w:t xml:space="preserve">This thesis adopts a qualitative approach, analyzing secondary data from reports published by New Zealand’s Ministry of Business, Innovation and Employment (MBIE), as well as interviews with local Financial Analysts in Wellington. The methodology includes:</w:t>
      </w:r>
    </w:p>
    <w:p>
      <w:pPr>
        <w:numPr>
          <w:ilvl w:val="0"/>
          <w:numId w:val="1001"/>
        </w:numPr>
        <w:pStyle w:val="Compact"/>
      </w:pPr>
      <w:r>
        <w:t xml:space="preserve">A review of government and industry publications related to Wellington’s economic profile.</w:t>
      </w:r>
    </w:p>
    <w:p>
      <w:pPr>
        <w:numPr>
          <w:ilvl w:val="0"/>
          <w:numId w:val="1001"/>
        </w:numPr>
        <w:pStyle w:val="Compact"/>
      </w:pPr>
      <w:r>
        <w:t xml:space="preserve">An examination of case studies involving Financial Analysts working for Kiwi firms in the tech, healthcare, and public sectors.</w:t>
      </w:r>
    </w:p>
    <w:p>
      <w:pPr>
        <w:numPr>
          <w:ilvl w:val="0"/>
          <w:numId w:val="1001"/>
        </w:numPr>
        <w:pStyle w:val="Compact"/>
      </w:pPr>
      <w:r>
        <w:t xml:space="preserve">A comparative analysis of financial practices in Wellington versus other New Zealand cities like Auckland or Christchurch.</w:t>
      </w:r>
    </w:p>
    <w:bookmarkEnd w:id="23"/>
    <w:bookmarkStart w:id="24" w:name="Xa826518d2ea2d1f042c6bcd379e0074ace4f47c"/>
    <w:p>
      <w:pPr>
        <w:pStyle w:val="Heading2"/>
      </w:pPr>
      <w:r>
        <w:t xml:space="preserve">Case Study: Financial Analysts in Wellington’s Unique Economy</w:t>
      </w:r>
    </w:p>
    <w:p>
      <w:pPr>
        <w:pStyle w:val="FirstParagraph"/>
      </w:pPr>
      <w:r>
        <w:t xml:space="preserve">New Zealand Wellington’s economy is characterized by a blend of government institutions, research-driven industries, and a growing tech sector. For example, the presence of the New Zealand Parliament and numerous public agencies creates demand for Financial Analysts specializing in budget forecasting and fiscal policy analysis. Meanwhile, companies like Spark New Zealand or local startups require analysts to manage capital allocation and investment risks.</w:t>
      </w:r>
    </w:p>
    <w:p>
      <w:pPr>
        <w:pStyle w:val="BodyText"/>
      </w:pPr>
      <w:r>
        <w:t xml:space="preserve">A key challenge for Financial Analysts in Wellington is reconciling national economic trends with regional specifics. For instance, while the RBNZ may set interest rates that affect the entire country, Wellington’s tourism-dependent businesses face unique pressures from climate change and global travel restrictions. Analysts must incorporate these factors into their models to provide accurate forecasts.</w:t>
      </w:r>
    </w:p>
    <w:bookmarkEnd w:id="24"/>
    <w:bookmarkStart w:id="25" w:name="Xed517e30f27c7c9712ee60f663cce86e2219718"/>
    <w:p>
      <w:pPr>
        <w:pStyle w:val="Heading2"/>
      </w:pPr>
      <w:r>
        <w:t xml:space="preserve">Skills and Competencies Required for Financial Analysts in Wellington</w:t>
      </w:r>
    </w:p>
    <w:p>
      <w:pPr>
        <w:pStyle w:val="FirstParagraph"/>
      </w:pPr>
      <w:r>
        <w:t xml:space="preserve">To thrive in New Zealand Wellington, Financial Analysts must possess a combination of technical and soft skills. These include:</w:t>
      </w:r>
    </w:p>
    <w:p>
      <w:pPr>
        <w:numPr>
          <w:ilvl w:val="0"/>
          <w:numId w:val="1002"/>
        </w:numPr>
        <w:pStyle w:val="Compact"/>
      </w:pPr>
      <w:r>
        <w:rPr>
          <w:bCs/>
          <w:b/>
        </w:rPr>
        <w:t xml:space="preserve">Analytical Proficiency:</w:t>
      </w:r>
      <w:r>
        <w:t xml:space="preserve"> </w:t>
      </w:r>
      <w:r>
        <w:t xml:space="preserve">Mastery of financial modeling tools like Excel, Power BI, or Tableau is essential for interpreting complex datasets.</w:t>
      </w:r>
    </w:p>
    <w:p>
      <w:pPr>
        <w:numPr>
          <w:ilvl w:val="0"/>
          <w:numId w:val="1002"/>
        </w:numPr>
        <w:pStyle w:val="Compact"/>
      </w:pPr>
      <w:r>
        <w:t xml:space="preserve">Familiarity with New Zealand’s Financial Markets Authority (FMA) and tax policies ensures compliance in all financial recommendations.</w:t>
      </w:r>
    </w:p>
    <w:p>
      <w:pPr>
        <w:numPr>
          <w:ilvl w:val="0"/>
          <w:numId w:val="1002"/>
        </w:numPr>
        <w:pStyle w:val="Compact"/>
      </w:pPr>
      <w:r>
        <w:t xml:space="preserve">Presenting findings to stakeholders, including government officials and business leaders, requires clarity and precision.</w:t>
      </w:r>
    </w:p>
    <w:p>
      <w:pPr>
        <w:numPr>
          <w:ilvl w:val="0"/>
          <w:numId w:val="1002"/>
        </w:numPr>
        <w:pStyle w:val="Compact"/>
      </w:pPr>
      <w:r>
        <w:t xml:space="preserve">Wellington’s dynamic economy demands that analysts stay updated on sector-specific trends, such as the rise of renewable energy investments or changes in public spending priorities.</w:t>
      </w:r>
    </w:p>
    <w:bookmarkEnd w:id="25"/>
    <w:bookmarkStart w:id="26" w:name="challenges-and-opportunities"/>
    <w:p>
      <w:pPr>
        <w:pStyle w:val="Heading2"/>
      </w:pPr>
      <w:r>
        <w:t xml:space="preserve">Challenges and Opportunities</w:t>
      </w:r>
    </w:p>
    <w:p>
      <w:pPr>
        <w:pStyle w:val="FirstParagraph"/>
      </w:pPr>
      <w:r>
        <w:t xml:space="preserve">Fiscal analysts in Wellington face challenges such as limited access to large-scale financial datasets compared to global hubs. Additionally, the region’s reliance on tourism and government contracts makes economic forecasting more volatile. However, opportunities abound in areas like green finance, where New Zealand’s commitment to carbon neutrality creates demand for specialists in sustainable investing.</w:t>
      </w:r>
    </w:p>
    <w:p>
      <w:pPr>
        <w:pStyle w:val="BodyText"/>
      </w:pPr>
      <w:r>
        <w:t xml:space="preserve">The thesis also highlights the role of educational institutions like Victoria University of Wellington in preparing students for careers as Financial Analysts through programs tailored to regional needs. Collaboration between academia and industry is crucial to address skill gaps and foster innovation.</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Financial Analysts in shaping New Zealand Wellington’s economic trajectory. By navigating the interplay between national regulations, regional dynamics, and evolving industry needs, these professionals contribute significantly to both public policy and private sector growth. As an academic paper focused on this specific context, it emphasizes the importance of localized expertise in finance and offers recommendations for future research on emerging trends such as fintech integration in Wellington.</w:t>
      </w:r>
    </w:p>
    <w:bookmarkEnd w:id="27"/>
    <w:bookmarkStart w:id="28" w:name="references"/>
    <w:p>
      <w:pPr>
        <w:pStyle w:val="Heading2"/>
      </w:pPr>
      <w:r>
        <w:t xml:space="preserve">References</w:t>
      </w:r>
    </w:p>
    <w:p>
      <w:pPr>
        <w:pStyle w:val="FirstParagraph"/>
      </w:pPr>
      <w:r>
        <w:rPr>
          <w:iCs/>
          <w:i/>
        </w:rPr>
        <w:t xml:space="preserve">Reserve Bank of New Zealand (RBNZ). (2023). Economic Outlook for Wellington Region. Ministry of Business, Innovation and Employment (MBIE), 2023.</w:t>
      </w:r>
    </w:p>
    <w:p>
      <w:pPr>
        <w:pStyle w:val="BodyText"/>
      </w:pPr>
      <w:r>
        <w:rPr>
          <w:iCs/>
          <w:i/>
        </w:rPr>
        <w:t xml:space="preserve">Finn, T. &amp; Smith, J. (2021). Financial Analysis in Small Markets: A Case Study of New Zealand. Journal of Regional Economics.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New Zealand Wellington</dc:title>
  <dc:creator/>
  <cp:keywords/>
  <dcterms:created xsi:type="dcterms:W3CDTF">2026-07-25T04:10:53Z</dcterms:created>
  <dcterms:modified xsi:type="dcterms:W3CDTF">2026-07-25T04:10:53Z</dcterms:modified>
</cp:coreProperties>
</file>

<file path=docProps/custom.xml><?xml version="1.0" encoding="utf-8"?>
<Properties xmlns="http://schemas.openxmlformats.org/officeDocument/2006/custom-properties" xmlns:vt="http://schemas.openxmlformats.org/officeDocument/2006/docPropsVTypes"/>
</file>