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7" w:name="X54b736c481c4aea3ad6fbfcfa4565e2f60db980"/>
    <w:p>
      <w:pPr>
        <w:pStyle w:val="Heading1"/>
      </w:pPr>
      <w:r>
        <w:t xml:space="preserve">Undergraduate Thesis: The Role of Financial Analysts in the Economic Landscape of Qatar, Doha</w:t>
      </w:r>
    </w:p>
    <w:bookmarkStart w:id="20" w:name="abstract"/>
    <w:p>
      <w:pPr>
        <w:pStyle w:val="Heading2"/>
      </w:pPr>
      <w:r>
        <w:t xml:space="preserve">Abstract</w:t>
      </w:r>
    </w:p>
    <w:p>
      <w:pPr>
        <w:pStyle w:val="FirstParagraph"/>
      </w:pPr>
      <w:r>
        <w:t xml:space="preserve">This Undergraduate Thesis explores the critical role of Financial Analysts in shaping and sustaining Qatar’s economic trajectory, particularly within the context of Doha. As a global financial hub and a key player in international trade and investment, Qatar relies heavily on skilled professionals like Financial Analysts to drive strategic decision-making across sectors. The study examines how Financial Analysts contribute to economic diversification, corporate governance, and sustainable growth in Doha, aligning with national priorities such as the Qatar National Vision 2030. By analyzing case studies from local financial institutions and leveraging global best practices, this thesis highlights the unique challenges and opportunities faced by Financial Analysts in a rapidly evolving market like Qatar Doha.</w:t>
      </w:r>
    </w:p>
    <w:bookmarkEnd w:id="20"/>
    <w:bookmarkStart w:id="21" w:name="introduction"/>
    <w:p>
      <w:pPr>
        <w:pStyle w:val="Heading2"/>
      </w:pPr>
      <w:r>
        <w:t xml:space="preserve">Introduction</w:t>
      </w:r>
    </w:p>
    <w:p>
      <w:pPr>
        <w:pStyle w:val="FirstParagraph"/>
      </w:pPr>
      <w:r>
        <w:t xml:space="preserve">Doha, the capital of Qatar, has emerged as a dynamic financial center in the Middle East, driven by its strategic location, robust infrastructure, and proactive economic policies. The city’s transformation into a global business hub has increased demand for specialized professionals such as Financial Analysts. These individuals play a pivotal role in assessing financial data to support investment decisions, risk management, and operational efficiency within organizations. Given Qatar’s reliance on the energy sector and its efforts to diversify into finance, technology, and tourism, understanding the role of Financial Analysts in Doha is essential for aligning human capital with national economic goals. This thesis aims to provide a comprehensive overview of how Financial Analysts contribute to Qatar’s financial ecosystem while addressing regional challenges such as regulatory frameworks, cultural dynamics, and technological adoption.</w:t>
      </w:r>
    </w:p>
    <w:bookmarkEnd w:id="21"/>
    <w:bookmarkStart w:id="22" w:name="literature-review"/>
    <w:p>
      <w:pPr>
        <w:pStyle w:val="Heading2"/>
      </w:pPr>
      <w:r>
        <w:t xml:space="preserve">Literature Review</w:t>
      </w:r>
    </w:p>
    <w:p>
      <w:pPr>
        <w:pStyle w:val="FirstParagraph"/>
      </w:pPr>
      <w:r>
        <w:t xml:space="preserve">Financial analysts have long been recognized as key stakeholders in global economies, bridging the gap between data and strategic decision-making. Studies by authors like Damodaran (2014) emphasize their role in evaluating financial performance and forecasting trends to guide corporate strategy. In the Gulf Cooperation Council (GCC) region, research by Al-Faraj et al. (2018) highlights the growing importance of financial analysts in supporting economic diversification efforts amid geopolitical uncertainties. However, limited scholarly focus has been placed on Doha specifically, despite its unique status as a financial nexus within Qatar. This thesis fills that gap by examining how Financial Analysts in Doha leverage their expertise to navigate challenges such as fluctuating oil prices and the need for sustainable development.</w:t>
      </w:r>
    </w:p>
    <w:bookmarkEnd w:id="22"/>
    <w:bookmarkStart w:id="23" w:name="methodology"/>
    <w:p>
      <w:pPr>
        <w:pStyle w:val="Heading2"/>
      </w:pPr>
      <w:r>
        <w:t xml:space="preserve">Methodology</w:t>
      </w:r>
    </w:p>
    <w:p>
      <w:pPr>
        <w:pStyle w:val="FirstParagraph"/>
      </w:pPr>
      <w:r>
        <w:t xml:space="preserve">This study employs a qualitative approach, combining secondary data analysis with case studies of Financial Analysts operating within Doha’s financial sector. Data was sourced from academic journals, industry reports (e.g., QNB Group and Qatar Exchange), and public policy documents related to Qatar National Vision 2030. Case studies were selected to illustrate how Financial Analysts contribute to specific sectors, including energy, real estate, and fintech. While primary research (e.g., interviews) was not conducted due to scope limitations, the analysis draws on existing literature and sector-specific insights from Doha’s financial landscape.</w:t>
      </w:r>
    </w:p>
    <w:bookmarkEnd w:id="23"/>
    <w:bookmarkStart w:id="24" w:name="Xb133fc4cfc77ae61af9a21e5f3ae276fbd65fc5"/>
    <w:p>
      <w:pPr>
        <w:pStyle w:val="Heading2"/>
      </w:pPr>
      <w:r>
        <w:t xml:space="preserve">Role of Financial Analysts in Qatar Doha’s Economy</w:t>
      </w:r>
    </w:p>
    <w:p>
      <w:pPr>
        <w:pStyle w:val="FirstParagraph"/>
      </w:pPr>
      <w:r>
        <w:rPr>
          <w:bCs/>
          <w:b/>
        </w:rPr>
        <w:t xml:space="preserve">Economic Diversification and Strategic Planning:</w:t>
      </w:r>
      <w:r>
        <w:t xml:space="preserve"> </w:t>
      </w:r>
      <w:r>
        <w:t xml:space="preserve">As Qatar transitions from oil dependency to a diversified economy, Financial Analysts play a crucial role in analyzing investment opportunities across non-hydrocarbon sectors. For instance, they assess the viability of projects under the Lusail City development or evaluate risks in renewable energy ventures. Their work ensures alignment with national strategies like Vision 2030 by identifying profitable and sustainable initiatives.</w:t>
      </w:r>
    </w:p>
    <w:p>
      <w:pPr>
        <w:pStyle w:val="BodyText"/>
      </w:pPr>
      <w:r>
        <w:rPr>
          <w:bCs/>
          <w:b/>
        </w:rPr>
        <w:t xml:space="preserve">Corporate Governance and Risk Management:</w:t>
      </w:r>
      <w:r>
        <w:t xml:space="preserve"> </w:t>
      </w:r>
      <w:r>
        <w:t xml:space="preserve">In Doha’s corporate environment, Financial Analysts are tasked with monitoring financial health through tools like SWOT analysis and ratio analysis. They provide insights to boards of directors on capital allocation, cost management, and compliance with regulatory standards such as those set by the Qatar Financial Markets Authority (QFMA).</w:t>
      </w:r>
    </w:p>
    <w:p>
      <w:pPr>
        <w:pStyle w:val="BodyText"/>
      </w:pPr>
      <w:r>
        <w:rPr>
          <w:bCs/>
          <w:b/>
        </w:rPr>
        <w:t xml:space="preserve">Technological Integration:</w:t>
      </w:r>
      <w:r>
        <w:t xml:space="preserve"> </w:t>
      </w:r>
      <w:r>
        <w:t xml:space="preserve">With Doha embracing digital transformation, Financial Analysts are increasingly required to leverage technologies like AI-driven analytics and blockchain for real-time data processing. This enhances their ability to support agile decision-making in a competitive market.</w:t>
      </w:r>
    </w:p>
    <w:bookmarkEnd w:id="24"/>
    <w:bookmarkStart w:id="25" w:name="challenges-and-opportunities"/>
    <w:p>
      <w:pPr>
        <w:pStyle w:val="Heading2"/>
      </w:pPr>
      <w:r>
        <w:t xml:space="preserve">Challenges and Opportunities</w:t>
      </w:r>
    </w:p>
    <w:p>
      <w:pPr>
        <w:pStyle w:val="FirstParagraph"/>
      </w:pPr>
      <w:r>
        <w:rPr>
          <w:bCs/>
          <w:b/>
        </w:rPr>
        <w:t xml:space="preserve">Cultural Dynamics:</w:t>
      </w:r>
      <w:r>
        <w:t xml:space="preserve"> </w:t>
      </w:r>
      <w:r>
        <w:t xml:space="preserve">While Qatar Doha offers lucrative opportunities, Financial Analysts must navigate cultural nuances that influence business practices. For example, relationships (wasta) and long-term partnerships are valued over purely transactional interactions, requiring analysts to build trust with stakeholders.</w:t>
      </w:r>
    </w:p>
    <w:p>
      <w:pPr>
        <w:pStyle w:val="BodyText"/>
      </w:pPr>
      <w:r>
        <w:rPr>
          <w:bCs/>
          <w:b/>
        </w:rPr>
        <w:t xml:space="preserve">Regulatory Environment:</w:t>
      </w:r>
      <w:r>
        <w:t xml:space="preserve"> </w:t>
      </w:r>
      <w:r>
        <w:t xml:space="preserve">The QFMA and other regulatory bodies impose stringent compliance requirements. Financial Analysts must stay updated on evolving regulations to ensure their recommendations align with legal frameworks.</w:t>
      </w:r>
    </w:p>
    <w:p>
      <w:pPr>
        <w:pStyle w:val="BodyText"/>
      </w:pPr>
      <w:r>
        <w:rPr>
          <w:bCs/>
          <w:b/>
        </w:rPr>
        <w:t xml:space="preserve">Growth Opportunities:</w:t>
      </w:r>
      <w:r>
        <w:t xml:space="preserve"> </w:t>
      </w:r>
      <w:r>
        <w:t xml:space="preserve">Doha’s expanding financial sector, including the Qatar Exchange and emerging fintech startups, offers Financial Analysts roles in innovative areas like ESG (Environmental, Social, Governance) investing and Islamic finance.</w:t>
      </w:r>
    </w:p>
    <w:bookmarkEnd w:id="25"/>
    <w:bookmarkStart w:id="26" w:name="conclusion"/>
    <w:p>
      <w:pPr>
        <w:pStyle w:val="Heading2"/>
      </w:pPr>
      <w:r>
        <w:t xml:space="preserve">Conclusion</w:t>
      </w:r>
    </w:p>
    <w:p>
      <w:pPr>
        <w:pStyle w:val="FirstParagraph"/>
      </w:pPr>
      <w:r>
        <w:t xml:space="preserve">The role of Financial Analysts in Qatar Doha is indispensable to the city’s economic resilience and growth. As a global financial center, Doha relies on these professionals to navigate complex challenges while capitalizing on opportunities presented by diversification initiatives and technological advancements. This Undergraduate Thesis underscores the need for continued investment in education and training programs tailored to the unique demands of Financial Analysts in Qatar Doha. Future research could explore the impact of AI on financial analysis practices or compare Doha’s financial sector with other Gulf cities like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the Economic Landscape of Qatar, Doha</dc:title>
  <dc:creator/>
  <dc:language>en</dc:language>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