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0" w:name="Xc6897e6780e2995bd0fbd300593168302b4f92f"/>
    <w:p>
      <w:pPr>
        <w:pStyle w:val="Heading1"/>
      </w:pPr>
      <w:r>
        <w:t xml:space="preserve">Undergraduate Thesis: The Role of Financial Analysts in United States Chicago</w:t>
      </w:r>
    </w:p>
    <w:bookmarkStart w:id="20" w:name="abstract"/>
    <w:p>
      <w:pPr>
        <w:pStyle w:val="Heading2"/>
      </w:pPr>
      <w:r>
        <w:t xml:space="preserve">Abstract</w:t>
      </w:r>
    </w:p>
    <w:p>
      <w:pPr>
        <w:pStyle w:val="FirstParagraph"/>
      </w:pPr>
      <w:r>
        <w:t xml:space="preserve">This Undergraduate Thesis explores the critical role of Financial Analysts in the dynamic economic environment of United States Chicago. As a global financial hub, Chicago is home to major financial institutions, stock exchanges, and industries that rely heavily on data-driven decision-making. This document examines how Financial Analysts contribute to organizational success in this region through their analytical expertise and strategic insights. It also highlights challenges unique to the United States Chicago market and provides recommendations for aspiring Financial Analysts seeking careers in this vibrant city.</w:t>
      </w:r>
    </w:p>
    <w:bookmarkEnd w:id="20"/>
    <w:bookmarkStart w:id="21" w:name="introduction"/>
    <w:p>
      <w:pPr>
        <w:pStyle w:val="Heading2"/>
      </w:pPr>
      <w:r>
        <w:t xml:space="preserve">Introduction</w:t>
      </w:r>
    </w:p>
    <w:p>
      <w:pPr>
        <w:pStyle w:val="FirstParagraph"/>
      </w:pPr>
      <w:r>
        <w:t xml:space="preserve">The field of financial analysis has become increasingly vital in modern economies, particularly in cities like United States Chicago, where the financial sector is a cornerstone of economic activity. A Financial Analyst is responsible for evaluating financial data to guide business decisions, assess investments, and forecast future trends. This Undergraduate Thesis focuses on the responsibilities of Financial Analysts within United States Chicago's distinct economic landscape and emphasizes the skills required to excel in this role.</w:t>
      </w:r>
    </w:p>
    <w:p>
      <w:pPr>
        <w:pStyle w:val="BodyText"/>
      </w:pPr>
      <w:r>
        <w:t xml:space="preserve">United States Chicago serves as a nexus for banking, insurance, real estate, and technology industries. The city’s financial ecosystem is shaped by institutions such as the Chicago Mercantile Exchange (CME) and the Federal Reserve Bank of Chicago. As a result, Financial Analysts in this region must navigate complex regulatory environments while adapting to rapid technological advancements.</w:t>
      </w:r>
    </w:p>
    <w:bookmarkEnd w:id="21"/>
    <w:bookmarkStart w:id="24" w:name="literature-review"/>
    <w:p>
      <w:pPr>
        <w:pStyle w:val="Heading2"/>
      </w:pPr>
      <w:r>
        <w:t xml:space="preserve">Literature Review</w:t>
      </w:r>
    </w:p>
    <w:p>
      <w:pPr>
        <w:pStyle w:val="FirstParagraph"/>
      </w:pPr>
      <w:r>
        <w:t xml:space="preserve">Research on Financial Analysts underscores their role in interpreting financial data to support strategic decisions. According to the U.S. Bureau of Labor Statistics (BLS), the demand for Financial Analysts is projected to grow by 6% from 2023 to 2031, driven by increasing complexity in financial markets and regulatory requirements (</w:t>
      </w:r>
      <w:hyperlink r:id="rId22">
        <w:r>
          <w:rPr>
            <w:rStyle w:val="Hyperlink"/>
          </w:rPr>
          <w:t xml:space="preserve">BLS, 2023</w:t>
        </w:r>
      </w:hyperlink>
      <w:r>
        <w:t xml:space="preserve">). In United States Chicago, this demand is amplified by the city’s status as a major financial center.</w:t>
      </w:r>
    </w:p>
    <w:p>
      <w:pPr>
        <w:pStyle w:val="BodyText"/>
      </w:pPr>
      <w:r>
        <w:t xml:space="preserve">Studies highlight that Financial Analysts in cities like Chicago often work in sectors such as investment management, corporate finance, and risk analysis. For example, a 2022 report by the Chicago Mercantile Exchange noted that Financial Analysts play a pivotal role in managing derivatives markets and ensuring compliance with global financial standards (</w:t>
      </w:r>
      <w:hyperlink r:id="rId23">
        <w:r>
          <w:rPr>
            <w:rStyle w:val="Hyperlink"/>
          </w:rPr>
          <w:t xml:space="preserve">CME Group, 2022</w:t>
        </w:r>
      </w:hyperlink>
      <w:r>
        <w:t xml:space="preserve">).</w:t>
      </w:r>
    </w:p>
    <w:bookmarkEnd w:id="24"/>
    <w:bookmarkStart w:id="25" w:name="X417f52ab474134cf403730d6e593b6b710d7a44"/>
    <w:p>
      <w:pPr>
        <w:pStyle w:val="Heading2"/>
      </w:pPr>
      <w:r>
        <w:t xml:space="preserve">The Role of Financial Analysts in United States Chicago</w:t>
      </w:r>
    </w:p>
    <w:p>
      <w:pPr>
        <w:pStyle w:val="FirstParagraph"/>
      </w:pPr>
      <w:r>
        <w:t xml:space="preserve">In the United States Chicago financial sector, Financial Analysts are tasked with analyzing economic trends, preparing financial models, and providing actionable insights to stakeholders. Their work spans diverse industries, including:</w:t>
      </w:r>
    </w:p>
    <w:p>
      <w:pPr>
        <w:numPr>
          <w:ilvl w:val="0"/>
          <w:numId w:val="1001"/>
        </w:numPr>
        <w:pStyle w:val="Compact"/>
      </w:pPr>
      <w:r>
        <w:rPr>
          <w:bCs/>
          <w:b/>
        </w:rPr>
        <w:t xml:space="preserve">Banking and Investment Firms:</w:t>
      </w:r>
      <w:r>
        <w:t xml:space="preserve"> </w:t>
      </w:r>
      <w:r>
        <w:t xml:space="preserve">Analyzing stock performance and portfolio risk for clients.</w:t>
      </w:r>
    </w:p>
    <w:p>
      <w:pPr>
        <w:numPr>
          <w:ilvl w:val="0"/>
          <w:numId w:val="1001"/>
        </w:numPr>
        <w:pStyle w:val="Compact"/>
      </w:pPr>
      <w:r>
        <w:rPr>
          <w:bCs/>
          <w:b/>
        </w:rPr>
        <w:t xml:space="preserve">Real Estate Development:</w:t>
      </w:r>
      <w:r>
        <w:t xml:space="preserve"> </w:t>
      </w:r>
      <w:r>
        <w:t xml:space="preserve">Evaluating market trends to inform property investments.</w:t>
      </w:r>
    </w:p>
    <w:p>
      <w:pPr>
        <w:numPr>
          <w:ilvl w:val="0"/>
          <w:numId w:val="1001"/>
        </w:numPr>
        <w:pStyle w:val="Compact"/>
      </w:pPr>
      <w:r>
        <w:rPr>
          <w:bCs/>
          <w:b/>
        </w:rPr>
        <w:t xml:space="preserve">Government Agencies:</w:t>
      </w:r>
      <w:r>
        <w:t xml:space="preserve"> </w:t>
      </w:r>
      <w:r>
        <w:t xml:space="preserve">Assessing budgetary needs for public infrastructure projects.</w:t>
      </w:r>
    </w:p>
    <w:p>
      <w:pPr>
        <w:pStyle w:val="FirstParagraph"/>
      </w:pPr>
      <w:r>
        <w:t xml:space="preserve">A key responsibility of Financial Analysts in United States Chicago is to leverage tools like Excel, SQL, and financial software (e.g., Bloomberg Terminal) to process large datasets. Their ability to synthesize complex information into clear reports ensures that businesses can make informed decisions amid economic uncertainty.</w:t>
      </w:r>
    </w:p>
    <w:bookmarkEnd w:id="25"/>
    <w:bookmarkStart w:id="26" w:name="X3348b7a2c40e529bb3482026d5c7d1b4e76cd95"/>
    <w:p>
      <w:pPr>
        <w:pStyle w:val="Heading2"/>
      </w:pPr>
      <w:r>
        <w:t xml:space="preserve">Challenges for Financial Analysts in United States Chicago</w:t>
      </w:r>
    </w:p>
    <w:p>
      <w:pPr>
        <w:pStyle w:val="FirstParagraph"/>
      </w:pPr>
      <w:r>
        <w:t xml:space="preserve">While United States Chicago offers numerous opportunities for Financial Analysts, the role comes with challenges specific to the region. These include:</w:t>
      </w:r>
    </w:p>
    <w:p>
      <w:pPr>
        <w:numPr>
          <w:ilvl w:val="0"/>
          <w:numId w:val="1002"/>
        </w:numPr>
        <w:pStyle w:val="Compact"/>
      </w:pPr>
      <w:r>
        <w:rPr>
          <w:bCs/>
          <w:b/>
        </w:rPr>
        <w:t xml:space="preserve">Economic Volatility:</w:t>
      </w:r>
      <w:r>
        <w:t xml:space="preserve"> </w:t>
      </w:r>
      <w:r>
        <w:t xml:space="preserve">The city’s reliance on industries like real estate and manufacturing makes it susceptible to market fluctuations.</w:t>
      </w:r>
    </w:p>
    <w:p>
      <w:pPr>
        <w:numPr>
          <w:ilvl w:val="0"/>
          <w:numId w:val="1002"/>
        </w:numPr>
        <w:pStyle w:val="Compact"/>
      </w:pPr>
      <w:r>
        <w:rPr>
          <w:bCs/>
          <w:b/>
        </w:rPr>
        <w:t xml:space="preserve">Regulatory Complexity:</w:t>
      </w:r>
      <w:r>
        <w:t xml:space="preserve"> </w:t>
      </w:r>
      <w:r>
        <w:t xml:space="preserve">Compliance with federal and state regulations, such as the Dodd-Frank Act, requires continuous learning.</w:t>
      </w:r>
    </w:p>
    <w:p>
      <w:pPr>
        <w:numPr>
          <w:ilvl w:val="0"/>
          <w:numId w:val="1002"/>
        </w:numPr>
        <w:pStyle w:val="Compact"/>
      </w:pPr>
      <w:r>
        <w:rPr>
          <w:bCs/>
          <w:b/>
        </w:rPr>
        <w:t xml:space="preserve">Tech-Driven Competition:</w:t>
      </w:r>
      <w:r>
        <w:t xml:space="preserve"> </w:t>
      </w:r>
      <w:r>
        <w:t xml:space="preserve">The rise of AI-powered financial tools demands that analysts develop technical skills beyond traditional finance education.</w:t>
      </w:r>
    </w:p>
    <w:p>
      <w:pPr>
        <w:pStyle w:val="FirstParagraph"/>
      </w:pPr>
      <w:r>
        <w:t xml:space="preserve">Career growth for Financial Analysts in United States Chicago also depends on networking. Professional organizations like the CFA Institute and local chapters of the Financial Management Association (FMA) provide platforms to connect with industry leaders and stay updated on market trends.</w:t>
      </w:r>
    </w:p>
    <w:bookmarkEnd w:id="26"/>
    <w:bookmarkStart w:id="27" w:name="Xa70c7091ebf3fa9df3332f8e0a77b7219826d1c"/>
    <w:p>
      <w:pPr>
        <w:pStyle w:val="Heading2"/>
      </w:pPr>
      <w:r>
        <w:t xml:space="preserve">Recommendations for Aspiring Financial Analysts</w:t>
      </w:r>
    </w:p>
    <w:p>
      <w:pPr>
        <w:pStyle w:val="FirstParagraph"/>
      </w:pPr>
      <w:r>
        <w:t xml:space="preserve">For students pursuing an Undergraduate Thesis on Financial Analysts in United States Chicago, it is essential to cultivate a blend of technical and soft skills. Recommendations include:</w:t>
      </w:r>
    </w:p>
    <w:p>
      <w:pPr>
        <w:numPr>
          <w:ilvl w:val="0"/>
          <w:numId w:val="1003"/>
        </w:numPr>
        <w:pStyle w:val="Compact"/>
      </w:pPr>
      <w:r>
        <w:rPr>
          <w:bCs/>
          <w:b/>
        </w:rPr>
        <w:t xml:space="preserve">Educational Focus:</w:t>
      </w:r>
      <w:r>
        <w:t xml:space="preserve"> </w:t>
      </w:r>
      <w:r>
        <w:t xml:space="preserve">Enroll in courses covering financial modeling, data analytics, and econometrics.</w:t>
      </w:r>
    </w:p>
    <w:p>
      <w:pPr>
        <w:numPr>
          <w:ilvl w:val="0"/>
          <w:numId w:val="1003"/>
        </w:numPr>
        <w:pStyle w:val="Compact"/>
      </w:pPr>
      <w:r>
        <w:rPr>
          <w:bCs/>
          <w:b/>
        </w:rPr>
        <w:t xml:space="preserve">Internships:</w:t>
      </w:r>
      <w:r>
        <w:t xml:space="preserve"> </w:t>
      </w:r>
      <w:r>
        <w:t xml:space="preserve">Gain hands-on experience at Chicago-based firms like JPMorgan Chase or Exelon Corporation.</w:t>
      </w:r>
    </w:p>
    <w:p>
      <w:pPr>
        <w:numPr>
          <w:ilvl w:val="0"/>
          <w:numId w:val="1003"/>
        </w:numPr>
        <w:pStyle w:val="Compact"/>
      </w:pPr>
      <w:r>
        <w:rPr>
          <w:bCs/>
          <w:b/>
        </w:rPr>
        <w:t xml:space="preserve">Certifications:</w:t>
      </w:r>
      <w:r>
        <w:t xml:space="preserve"> </w:t>
      </w:r>
      <w:r>
        <w:t xml:space="preserve">Obtain credentials such as the CFA (Chartered Financial Analyst) designation to enhance employability.</w:t>
      </w:r>
    </w:p>
    <w:p>
      <w:pPr>
        <w:pStyle w:val="FirstParagraph"/>
      </w:pPr>
      <w:r>
        <w:t xml:space="preserve">Additionally, understanding Chicago’s unique financial landscape—such as its role in commodities trading and mortgage-backed securities—can provide a competitive edge. Aspiring Financial Analysts should also engage with local universities and industry events to build a robust professional network.</w:t>
      </w:r>
    </w:p>
    <w:bookmarkEnd w:id="27"/>
    <w:bookmarkStart w:id="28" w:name="conclusion"/>
    <w:p>
      <w:pPr>
        <w:pStyle w:val="Heading2"/>
      </w:pPr>
      <w:r>
        <w:t xml:space="preserve">Conclusion</w:t>
      </w:r>
    </w:p>
    <w:p>
      <w:pPr>
        <w:pStyle w:val="FirstParagraph"/>
      </w:pPr>
      <w:r>
        <w:t xml:space="preserve">This Undergraduate Thesis highlights the indispensable role of Financial Analysts in United States Chicago, where their expertise drives economic stability and innovation. By addressing challenges such as regulatory complexity and technological disruption, Financial Analysts can contribute meaningfully to both corporate and public sectors. For students studying this field, a combination of academic rigor, practical experience, and engagement with Chicago’s financial community will prepare them for successful careers as Financial Analysts in one of the world’s most dynamic cities.</w:t>
      </w:r>
    </w:p>
    <w:bookmarkEnd w:id="28"/>
    <w:bookmarkStart w:id="29" w:name="references"/>
    <w:p>
      <w:pPr>
        <w:pStyle w:val="Heading2"/>
      </w:pPr>
      <w:r>
        <w:t xml:space="preserve">References</w:t>
      </w:r>
    </w:p>
    <w:p>
      <w:pPr>
        <w:numPr>
          <w:ilvl w:val="0"/>
          <w:numId w:val="1004"/>
        </w:numPr>
        <w:pStyle w:val="Compact"/>
      </w:pPr>
      <w:r>
        <w:t xml:space="preserve">U.S. Bureau of Labor Statistics (BLS). (2023). Occupational Outlook Handbook: Financial Analysts. Retrieved from https://www.bls.gov</w:t>
      </w:r>
    </w:p>
    <w:p>
      <w:pPr>
        <w:numPr>
          <w:ilvl w:val="0"/>
          <w:numId w:val="1004"/>
        </w:numPr>
        <w:pStyle w:val="Compact"/>
      </w:pPr>
      <w:r>
        <w:t xml:space="preserve">CME Group. (2022). Financial Analysts and Derivatives Markets in Chicago. Retrieved from https://www.cmegroup.com</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bls.gov" TargetMode="External" /><Relationship Type="http://schemas.openxmlformats.org/officeDocument/2006/relationships/hyperlink" Id="rId23" Target="https://www.cmegroup.com" TargetMode="External" /></Relationships>
</file>

<file path=word/_rels/footnotes.xml.rels><?xml version="1.0" encoding="UTF-8"?><Relationships xmlns="http://schemas.openxmlformats.org/package/2006/relationships"><Relationship Type="http://schemas.openxmlformats.org/officeDocument/2006/relationships/hyperlink" Id="rId22" Target="https://www.bls.gov" TargetMode="External" /><Relationship Type="http://schemas.openxmlformats.org/officeDocument/2006/relationships/hyperlink" Id="rId23" Target="https://www.cmegrou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United States Chicago</dc:title>
  <dc:creator/>
  <dc:language>en</dc:language>
  <cp:keywords/>
  <dcterms:created xsi:type="dcterms:W3CDTF">2026-07-21T10:47:16Z</dcterms:created>
  <dcterms:modified xsi:type="dcterms:W3CDTF">2026-07-21T10:47:16Z</dcterms:modified>
</cp:coreProperties>
</file>

<file path=docProps/custom.xml><?xml version="1.0" encoding="utf-8"?>
<Properties xmlns="http://schemas.openxmlformats.org/officeDocument/2006/custom-properties" xmlns:vt="http://schemas.openxmlformats.org/officeDocument/2006/docPropsVTypes"/>
</file>