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2c6327856d7f5654ce49520c521ae829b295805"/>
    <w:p>
      <w:pPr>
        <w:pStyle w:val="Heading1"/>
      </w:pPr>
      <w:r>
        <w:t xml:space="preserve">Undergraduate Thesis: The Role of Financial Analysts in the United States Los Angeles</w:t>
      </w:r>
    </w:p>
    <w:bookmarkStart w:id="20" w:name="abstract"/>
    <w:p>
      <w:pPr>
        <w:pStyle w:val="Heading2"/>
      </w:pPr>
      <w:r>
        <w:t xml:space="preserve">Abstract</w:t>
      </w:r>
    </w:p>
    <w:p>
      <w:pPr>
        <w:pStyle w:val="FirstParagraph"/>
      </w:pPr>
      <w:r>
        <w:t xml:space="preserve">This undergraduate thesis explores the critical role of financial analysts within the dynamic economic landscape of Los Angeles, United States. As a global hub for entertainment, technology, and commerce, Los Angeles presents unique challenges and opportunities for financial professionals. The thesis examines how Financial Analysts contribute to decision-making processes in both corporate and entrepreneurial environments. It also evaluates the evolving demands of the profession in a city characterized by rapid innovation, cultural diversity, and economic volatility. By analyzing industry trends, educational requirements, and career pathways specific to Los Angeles, this study aims to provide a comprehensive understanding of the Financial Analyst's role as a cornerstone of financial strategy in one of America’s most influential cities.</w:t>
      </w:r>
    </w:p>
    <w:bookmarkEnd w:id="20"/>
    <w:bookmarkStart w:id="21" w:name="introduction"/>
    <w:p>
      <w:pPr>
        <w:pStyle w:val="Heading2"/>
      </w:pPr>
      <w:r>
        <w:t xml:space="preserve">Introduction</w:t>
      </w:r>
    </w:p>
    <w:p>
      <w:pPr>
        <w:pStyle w:val="FirstParagraph"/>
      </w:pPr>
      <w:r>
        <w:t xml:space="preserve">The United States Los Angeles is not only a cultural epicenter but also a major economic powerhouse. Home to industries ranging from Hollywood to biotechnology, the city requires robust financial expertise to navigate its complex markets. Financial Analysts play an indispensable role in this ecosystem, providing data-driven insights that guide business decisions. This thesis investigates how the profession of Financial Analyst aligns with the specific needs of Los Angeles’ economy and workforce. It addresses questions such as: What skills are essential for success in this field within Los Angeles? How do local economic factors shape the responsibilities of Financial Analysts? And what opportunities exist for graduates seeking careers in this domain?</w:t>
      </w:r>
    </w:p>
    <w:bookmarkEnd w:id="21"/>
    <w:bookmarkStart w:id="22" w:name="literature-review"/>
    <w:p>
      <w:pPr>
        <w:pStyle w:val="Heading2"/>
      </w:pPr>
      <w:r>
        <w:t xml:space="preserve">Literature Review</w:t>
      </w:r>
    </w:p>
    <w:p>
      <w:pPr>
        <w:pStyle w:val="FirstParagraph"/>
      </w:pPr>
      <w:r>
        <w:t xml:space="preserve">Previous studies have highlighted the growing demand for Financial Analysts across urban centers, but few focus on Los Angeles as a case study. According to the U.S. Bureau of Labor Statistics (BLS), employment opportunities for Financial Analysts are projected to grow by 6% from 2022 to 2032, with cities like Los Angeles experiencing higher-than-average demand due to their concentration of Fortune 500 companies and startups. Research by the Los Angeles Chamber of Commerce (2023) underscores the city’s need for financial professionals who can manage risks in sectors such as real estate, entertainment, and healthcare. These industries are integral to Los Angeles’ economy but often face unique challenges, including fluctuating market conditions and regulatory complexities.</w:t>
      </w:r>
    </w:p>
    <w:bookmarkEnd w:id="22"/>
    <w:bookmarkStart w:id="23" w:name="methodology"/>
    <w:p>
      <w:pPr>
        <w:pStyle w:val="Heading2"/>
      </w:pPr>
      <w:r>
        <w:t xml:space="preserve">Methodology</w:t>
      </w:r>
    </w:p>
    <w:p>
      <w:pPr>
        <w:pStyle w:val="FirstParagraph"/>
      </w:pPr>
      <w:r>
        <w:t xml:space="preserve">This thesis employs a mixed-methods approach to gather data. Primary research includes interviews with Financial Analysts working in Los Angeles, surveys distributed to students at local universities (e.g., University of Southern California, UCLA), and case studies of companies such as Walt Disney Studios and SpaceX. Secondary research draws from academic journals, industry reports by organizations like the CFA Institute, and labor market statistics from the BLS. The data collected is analyzed to identify trends in educational pathways, skill requirements, and career advancement opportunities specific to Los Angeles.</w:t>
      </w:r>
    </w:p>
    <w:bookmarkEnd w:id="23"/>
    <w:bookmarkStart w:id="24" w:name="findings"/>
    <w:p>
      <w:pPr>
        <w:pStyle w:val="Heading2"/>
      </w:pPr>
      <w:r>
        <w:t xml:space="preserve">Findings</w:t>
      </w:r>
    </w:p>
    <w:p>
      <w:pPr>
        <w:pStyle w:val="FirstParagraph"/>
      </w:pPr>
      <w:r>
        <w:t xml:space="preserve">The findings reveal several key insights about Financial Analysts in Los Angeles. First, the profession demands a blend of technical expertise (e.g., financial modeling, data analysis) and soft skills (e.g., communication, adaptability). Second, the city’s diverse economy requires Financial Analysts to specialize in areas like entertainment finance or real estate valuation. Third, educational institutions in Los Angeles are increasingly offering programs tailored to local industry needs, such as courses on entertainment business analytics at UCLA. Finally, many Financial Analysts cite networking and mentorship within the Los Angeles financial community as critical factors for career growth.</w:t>
      </w:r>
    </w:p>
    <w:bookmarkEnd w:id="24"/>
    <w:bookmarkStart w:id="25" w:name="discussion"/>
    <w:p>
      <w:pPr>
        <w:pStyle w:val="Heading2"/>
      </w:pPr>
      <w:r>
        <w:t xml:space="preserve">Discussion</w:t>
      </w:r>
    </w:p>
    <w:p>
      <w:pPr>
        <w:pStyle w:val="FirstParagraph"/>
      </w:pPr>
      <w:r>
        <w:t xml:space="preserve">The role of Financial Analysts in Los Angeles is deeply intertwined with the city’s economic identity. Unlike traditional financial hubs like New York City, Los Angeles requires analysts to navigate industries with unique financial dynamics, such as the entertainment sector’s reliance on unpredictable box office revenues or biotech startups’ need for venture capital funding. This thesis argues that Financial Analysts in Los Angeles must be versatile, combining industry-specific knowledge with broad analytical skills. Furthermore, the findings suggest that collaboration between academic institutions and local businesses could enhance workforce preparedness and innovation.</w:t>
      </w:r>
    </w:p>
    <w:bookmarkEnd w:id="25"/>
    <w:bookmarkStart w:id="26" w:name="conclusion"/>
    <w:p>
      <w:pPr>
        <w:pStyle w:val="Heading2"/>
      </w:pPr>
      <w:r>
        <w:t xml:space="preserve">Conclusion</w:t>
      </w:r>
    </w:p>
    <w:p>
      <w:pPr>
        <w:pStyle w:val="FirstParagraph"/>
      </w:pPr>
      <w:r>
        <w:t xml:space="preserve">In conclusion, the Financial Analyst is a vital profession in the United States Los Angeles, contributing to the city’s economic resilience and growth. As Los Angeles continues to evolve as a global leader in entertainment, technology, and trade, the demand for skilled Financial Analysts will remain high. This thesis underscores the importance of aligning educational programs with industry needs and highlights opportunities for future research on emerging trends such as fintech disruption or climate finance in Southern California. For undergraduate students considering a career in financial analysis, Los Angeles offers a dynamic environment where technical expertise meets real-world impact.</w:t>
      </w:r>
    </w:p>
    <w:bookmarkEnd w:id="26"/>
    <w:bookmarkStart w:id="27" w:name="references"/>
    <w:p>
      <w:pPr>
        <w:pStyle w:val="Heading2"/>
      </w:pPr>
      <w:r>
        <w:t xml:space="preserve">References</w:t>
      </w:r>
    </w:p>
    <w:p>
      <w:pPr>
        <w:numPr>
          <w:ilvl w:val="0"/>
          <w:numId w:val="1001"/>
        </w:numPr>
        <w:pStyle w:val="Compact"/>
      </w:pPr>
      <w:r>
        <w:t xml:space="preserve">U.S. Bureau of Labor Statistics (BLS). (2023). Occupational Outlook Handbook: Financial Analysts.</w:t>
      </w:r>
    </w:p>
    <w:p>
      <w:pPr>
        <w:numPr>
          <w:ilvl w:val="0"/>
          <w:numId w:val="1001"/>
        </w:numPr>
        <w:pStyle w:val="Compact"/>
      </w:pPr>
      <w:r>
        <w:t xml:space="preserve">Los Angeles Chamber of Commerce. (2023). Economic Trends and Workforce Development Report.</w:t>
      </w:r>
    </w:p>
    <w:p>
      <w:pPr>
        <w:numPr>
          <w:ilvl w:val="0"/>
          <w:numId w:val="1001"/>
        </w:numPr>
        <w:pStyle w:val="Compact"/>
      </w:pPr>
      <w:r>
        <w:t xml:space="preserve">CFA Institute. (2024). Industry Reports on Financial Analysis in Urban Economies.</w:t>
      </w:r>
    </w:p>
    <w:bookmarkEnd w:id="27"/>
    <w:bookmarkStart w:id="28" w:name="appendices"/>
    <w:p>
      <w:pPr>
        <w:pStyle w:val="Heading2"/>
      </w:pPr>
      <w:r>
        <w:t xml:space="preserve">Appendices</w:t>
      </w:r>
    </w:p>
    <w:p>
      <w:pPr>
        <w:pStyle w:val="FirstParagraph"/>
      </w:pPr>
      <w:r>
        <w:rPr>
          <w:iCs/>
          <w:i/>
        </w:rPr>
        <w:t xml:space="preserve">Appendix A: Survey Questions for Financial Analysts in Los Angeles</w:t>
      </w:r>
    </w:p>
    <w:p>
      <w:pPr>
        <w:pStyle w:val="BodyText"/>
      </w:pPr>
      <w:r>
        <w:rPr>
          <w:iCs/>
          <w:i/>
        </w:rPr>
        <w:t xml:space="preserve">Appendix B: 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United States Los Angeles</dc:title>
  <dc:creator/>
  <dc:language>en</dc:language>
  <cp:keywords/>
  <dcterms:created xsi:type="dcterms:W3CDTF">2026-07-24T07:07:26Z</dcterms:created>
  <dcterms:modified xsi:type="dcterms:W3CDTF">2026-07-24T07:07:26Z</dcterms:modified>
</cp:coreProperties>
</file>

<file path=docProps/custom.xml><?xml version="1.0" encoding="utf-8"?>
<Properties xmlns="http://schemas.openxmlformats.org/officeDocument/2006/custom-properties" xmlns:vt="http://schemas.openxmlformats.org/officeDocument/2006/docPropsVTypes"/>
</file>