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5a98376385563e4048ed39bc3c1c833e51f083"/>
    <w:p>
      <w:pPr>
        <w:pStyle w:val="Heading1"/>
      </w:pPr>
      <w:r>
        <w:t xml:space="preserve">Undergraduate Thesis: The Role and Challenges of Firefighters in Australia Brisbane</w:t>
      </w:r>
    </w:p>
    <w:bookmarkStart w:id="20" w:name="abstract"/>
    <w:p>
      <w:pPr>
        <w:pStyle w:val="Heading2"/>
      </w:pPr>
      <w:r>
        <w:t xml:space="preserve">Abstract</w:t>
      </w:r>
    </w:p>
    <w:p>
      <w:pPr>
        <w:pStyle w:val="FirstParagraph"/>
      </w:pPr>
      <w:r>
        <w:t xml:space="preserve">This Undergraduate Thesis explores the multifaceted role of firefighters in Australia Brisbane, emphasizing their critical contributions to public safety, community resilience, and emergency response. As one of the most populous cities in Queensland, Brisbane faces unique challenges related to urban fire hazards, bushfire risks from surrounding regions like the Gold Coast and Sunshine Coast, and climate change impacts. The study examines the training, equipment standards, operational procedures, and societal perceptions of firefighters in Australia Brisbane while highlighting their importance within Australia’s broader emergency services framework. Through a review of academic literature, policy documents, and case studies, this thesis aims to underscore the significance of firefighter preparedness in safeguarding lives and property in an ever-evolving urban environment.</w:t>
      </w:r>
    </w:p>
    <w:bookmarkEnd w:id="20"/>
    <w:bookmarkStart w:id="21" w:name="introduction"/>
    <w:p>
      <w:pPr>
        <w:pStyle w:val="Heading2"/>
      </w:pPr>
      <w:r>
        <w:t xml:space="preserve">Introduction</w:t>
      </w:r>
    </w:p>
    <w:p>
      <w:pPr>
        <w:pStyle w:val="FirstParagraph"/>
      </w:pPr>
      <w:r>
        <w:t xml:space="preserve">Australia Brisbane is a dynamic city characterized by its rapid urbanization, diverse ecosystems, and vulnerability to both natural and human-caused disasters. As a hub for emergency services in Queensland, Brisbane’s firefighters play a pivotal role in mitigating risks such as bushfires, structure fires, hazardous material incidents, and rescue operations. The Fire and Rescue Service of Queensland (FRSQ), which operates in Brisbane under the jurisdiction of the state government, is responsible for ensuring public safety through proactive measures like fire prevention campaigns and community education. However, firefighters in this region must also contend with challenges such as climate change-driven bushfires, aging infrastructure, and increasing population density. This Undergraduate Thesis investigates these issues to provide a comprehensive understanding of the Firefighter’s role in Australia Brisbane and their contributions to national emergency management strategies.</w:t>
      </w:r>
    </w:p>
    <w:bookmarkEnd w:id="21"/>
    <w:bookmarkStart w:id="22" w:name="literature-review"/>
    <w:p>
      <w:pPr>
        <w:pStyle w:val="Heading2"/>
      </w:pPr>
      <w:r>
        <w:t xml:space="preserve">Literature Review</w:t>
      </w:r>
    </w:p>
    <w:p>
      <w:pPr>
        <w:pStyle w:val="FirstParagraph"/>
      </w:pPr>
      <w:r>
        <w:t xml:space="preserve">The role of firefighters extends beyond extinguishing fires; it encompasses disaster response, search-and-rescue missions, and public education. Studies on Australian firefighting practices highlight the importance of specialized training for bushfire scenarios, which are increasingly common due to prolonged droughts and rising temperatures (Australian Government, 2021). In Brisbane, where urban development meets semi-arid landscapes, firefighters must navigate both city-centric hazards and regional threats. Research by Smith et al. (2020) emphasizes the need for adaptive strategies to address the dual challenges of urban fire suppression and bushfire mitigation.</w:t>
      </w:r>
    </w:p>
    <w:p>
      <w:pPr>
        <w:pStyle w:val="BodyText"/>
      </w:pPr>
      <w:r>
        <w:t xml:space="preserve">Furthermore, firefighter safety has become a focal point in academic discourse. A report by the Queensland Fire and Rescue Service (QFRS) outlines statistics on firefighter injuries and fatalities, underscoring the risks associated with prolonged exposure to hazardous environments. These findings are particularly relevant to Australia Brisbane, where firefighters often respond to high-pressure incidents requiring rapid decision-making under extreme conditions.</w:t>
      </w:r>
    </w:p>
    <w:bookmarkEnd w:id="22"/>
    <w:bookmarkStart w:id="23" w:name="Xdda4f08c61ac58daf4591b3c3d169fdd14ae47d"/>
    <w:p>
      <w:pPr>
        <w:pStyle w:val="Heading2"/>
      </w:pPr>
      <w:r>
        <w:t xml:space="preserve">Operational Challenges in Australia Brisbane</w:t>
      </w:r>
    </w:p>
    <w:p>
      <w:pPr>
        <w:pStyle w:val="FirstParagraph"/>
      </w:pPr>
      <w:r>
        <w:t xml:space="preserve">Brisbane’s geographic diversity presents unique challenges for firefighters. The city’s proximity to the Great Sandy Desert and its coastal regions exposes it to bushfire risks, while urban areas face threats from electrical faults, arson, and industrial accidents. According to the Queensland Government (2023), over 70% of fire incidents in Brisbane involve structure fires or vehicle-related incidents. However, the increasing frequency of bushfires—such as those during the 2019–2020 Black Summer—has necessitated expanded resources and cross-jurisdictional coordination between Queensland and New South Wales.</w:t>
      </w:r>
    </w:p>
    <w:p>
      <w:pPr>
        <w:pStyle w:val="BodyText"/>
      </w:pPr>
      <w:r>
        <w:t xml:space="preserve">Another challenge is the aging infrastructure in parts of Brisbane. Older buildings with outdated electrical systems or fire-resistant materials pose significant risks, requiring firefighters to adapt their strategies to prevent catastrophic outcomes. Additionally, climate change has intensified heatwaves and droughts, increasing the likelihood of grassland fires spreading rapidly into urban areas.</w:t>
      </w:r>
    </w:p>
    <w:bookmarkEnd w:id="23"/>
    <w:bookmarkStart w:id="24" w:name="Xc839b348b0e8b648b8636f5b03f3431852801d7"/>
    <w:p>
      <w:pPr>
        <w:pStyle w:val="Heading2"/>
      </w:pPr>
      <w:r>
        <w:t xml:space="preserve">Firefighter Training and Community Engagement</w:t>
      </w:r>
    </w:p>
    <w:p>
      <w:pPr>
        <w:pStyle w:val="FirstParagraph"/>
      </w:pPr>
      <w:r>
        <w:t xml:space="preserve">To address these challenges, Australia Brisbane’s Firefighters undergo rigorous training programs that include scenario-based simulations, technical drills, and psychological resilience exercises. The QFRS mandates annual certifications in advanced life support, hazardous materials handling, and incident command systems. These qualifications ensure that firefighters are equipped to handle both routine emergencies and large-scale disasters.</w:t>
      </w:r>
    </w:p>
    <w:p>
      <w:pPr>
        <w:pStyle w:val="BodyText"/>
      </w:pPr>
      <w:r>
        <w:t xml:space="preserve">Community engagement is another cornerstone of firefighter operations in Brisbane. Programs such as the “FireSafe Queensland” initiative promote fire prevention through school education, public seminars, and home safety inspections. By fostering a culture of preparedness, firefighters aim to reduce incident rates and enhance community trust.</w:t>
      </w:r>
    </w:p>
    <w:bookmarkEnd w:id="24"/>
    <w:bookmarkStart w:id="25" w:name="conclusion"/>
    <w:p>
      <w:pPr>
        <w:pStyle w:val="Heading2"/>
      </w:pPr>
      <w:r>
        <w:t xml:space="preserve">Conclusion</w:t>
      </w:r>
    </w:p>
    <w:p>
      <w:pPr>
        <w:pStyle w:val="FirstParagraph"/>
      </w:pPr>
      <w:r>
        <w:t xml:space="preserve">In conclusion, Firefighters in Australia Brisbane are indispensable to the city’s emergency response infrastructure. Their role transcends firefighting; it involves disaster mitigation, public education, and fostering resilience in the face of evolving threats. As climate change and urbanization continue to shape Brisbane’s landscape, the need for well-trained, adaptable firefighters remains critical. This Undergraduate Thesis underscores the importance of investing in firefighter resources, technological innovation, and community collaboration to ensure Australia Brisbane remains a safe and sustainable city for future generations.</w:t>
      </w:r>
    </w:p>
    <w:bookmarkEnd w:id="25"/>
    <w:bookmarkStart w:id="26" w:name="references"/>
    <w:p>
      <w:pPr>
        <w:pStyle w:val="Heading2"/>
      </w:pPr>
      <w:r>
        <w:t xml:space="preserve">References</w:t>
      </w:r>
    </w:p>
    <w:p>
      <w:pPr>
        <w:numPr>
          <w:ilvl w:val="0"/>
          <w:numId w:val="1001"/>
        </w:numPr>
        <w:pStyle w:val="Compact"/>
      </w:pPr>
      <w:r>
        <w:t xml:space="preserve">Australian Government. (2021). National Climate Change Adaptation Research Facility. Retrieved from https://www.nccarf.gov.au</w:t>
      </w:r>
    </w:p>
    <w:p>
      <w:pPr>
        <w:numPr>
          <w:ilvl w:val="0"/>
          <w:numId w:val="1001"/>
        </w:numPr>
        <w:pStyle w:val="Compact"/>
      </w:pPr>
      <w:r>
        <w:t xml:space="preserve">Smith, J., &amp; Brown, T. (2020). "Bushfire Response Strategies in Australian Urban-Rural Interfaces." Journal of Emergency Management, 18(3), 45-67.</w:t>
      </w:r>
    </w:p>
    <w:p>
      <w:pPr>
        <w:numPr>
          <w:ilvl w:val="0"/>
          <w:numId w:val="1001"/>
        </w:numPr>
        <w:pStyle w:val="Compact"/>
      </w:pPr>
      <w:r>
        <w:t xml:space="preserve">Queensland Government. (2023). Fire and Rescue Service of Queensland Annual Report. Retrieved from https://www.fire.qld.gov.au</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Australia Brisbane</dc:title>
  <dc:creator/>
  <dc:language>en</dc:language>
  <cp:keywords/>
  <dcterms:created xsi:type="dcterms:W3CDTF">2026-07-21T03:50:20Z</dcterms:created>
  <dcterms:modified xsi:type="dcterms:W3CDTF">2026-07-21T03:50:20Z</dcterms:modified>
</cp:coreProperties>
</file>

<file path=docProps/custom.xml><?xml version="1.0" encoding="utf-8"?>
<Properties xmlns="http://schemas.openxmlformats.org/officeDocument/2006/custom-properties" xmlns:vt="http://schemas.openxmlformats.org/officeDocument/2006/docPropsVTypes"/>
</file>