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9b9d015e1ecfba59a99aaed7b168ff0dac7bfd8"/>
    <w:p>
      <w:pPr>
        <w:pStyle w:val="Heading1"/>
      </w:pPr>
      <w:r>
        <w:t xml:space="preserve">Undergraduate Thesis: Firefighter Challenges and Development in Bangladesh Dhaka</w:t>
      </w:r>
    </w:p>
    <w:bookmarkStart w:id="20" w:name="abstract"/>
    <w:p>
      <w:pPr>
        <w:pStyle w:val="Heading2"/>
      </w:pPr>
      <w:r>
        <w:t xml:space="preserve">Abstract</w:t>
      </w:r>
    </w:p>
    <w:p>
      <w:pPr>
        <w:pStyle w:val="FirstParagraph"/>
      </w:pPr>
      <w:r>
        <w:t xml:space="preserve">This Undergraduate Thesis explores the critical role of firefighters in Bangladesh, with a focused analysis on the challenges and opportunities for development within the urban landscape of Dhaka. As one of South Asia's most densely populated cities, Dhaka faces unique risks such as rapid urbanization, inadequate infrastructure, and frequent fire incidents caused by electrical faults or industrial accidents. The study examines the current state of firefighting in Bangladesh, emphasizing the need for modernized equipment, advanced training programs, and community engagement strategies tailored to Dhaka’s specific context. By addressing these issues through a multidisciplinary approach—drawing from public safety policies, urban planning, and emergency management—the thesis proposes actionable recommendations to enhance the effectiveness of firefighters in safeguarding lives and property in Bangladesh Dhaka.</w:t>
      </w:r>
    </w:p>
    <w:bookmarkEnd w:id="20"/>
    <w:bookmarkStart w:id="21" w:name="introduction"/>
    <w:p>
      <w:pPr>
        <w:pStyle w:val="Heading2"/>
      </w:pPr>
      <w:r>
        <w:t xml:space="preserve">1. Introduction</w:t>
      </w:r>
    </w:p>
    <w:p>
      <w:pPr>
        <w:pStyle w:val="FirstParagraph"/>
      </w:pPr>
      <w:r>
        <w:t xml:space="preserve">The role of a firefighter extends beyond extinguishing fires; it encompasses rescue operations, disaster response, and public education on fire prevention. In Bangladesh Dhaka, where rapid urbanization has led to overcrowding and substandard building practices, the importance of a well-equipped and trained firefighting force cannot be overstated. This thesis investigates the challenges faced by firefighters in Dhaka while proposing solutions that align with national safety standards and international best practices.</w:t>
      </w:r>
    </w:p>
    <w:bookmarkEnd w:id="21"/>
    <w:bookmarkStart w:id="22" w:name="X0f77023c872284eaacd17b14d6b931a26f9e4c1"/>
    <w:p>
      <w:pPr>
        <w:pStyle w:val="Heading2"/>
      </w:pPr>
      <w:r>
        <w:t xml:space="preserve">2. Current State of Firefighting in Bangladesh</w:t>
      </w:r>
    </w:p>
    <w:p>
      <w:pPr>
        <w:pStyle w:val="FirstParagraph"/>
      </w:pPr>
      <w:r>
        <w:t xml:space="preserve">Bangladesh’s fire service is managed by the Bangladesh Fire Service and Civil Defence (BFS&amp;CD), a government agency responsible for fire prevention, rescue operations, and disaster mitigation. However, the agency faces significant challenges due to limited funding, outdated equipment, and a shortage of trained personnel. In Dhaka—a city with over 20 million residents—the BFS&amp;CD struggles to respond efficiently to emergencies caused by narrow roads, unregulated construction, and a lack of fire safety regulations.</w:t>
      </w:r>
    </w:p>
    <w:p>
      <w:pPr>
        <w:numPr>
          <w:ilvl w:val="0"/>
          <w:numId w:val="1001"/>
        </w:numPr>
        <w:pStyle w:val="Compact"/>
      </w:pPr>
      <w:r>
        <w:rPr>
          <w:bCs/>
          <w:b/>
        </w:rPr>
        <w:t xml:space="preserve">Infrastructure Issues:</w:t>
      </w:r>
      <w:r>
        <w:t xml:space="preserve"> </w:t>
      </w:r>
      <w:r>
        <w:t xml:space="preserve">Many buildings in Dhaka are constructed without proper fire-resistant materials or evacuation routes.</w:t>
      </w:r>
    </w:p>
    <w:p>
      <w:pPr>
        <w:numPr>
          <w:ilvl w:val="0"/>
          <w:numId w:val="1001"/>
        </w:numPr>
        <w:pStyle w:val="Compact"/>
      </w:pPr>
      <w:r>
        <w:rPr>
          <w:bCs/>
          <w:b/>
        </w:rPr>
        <w:t xml:space="preserve">Limited Resources:</w:t>
      </w:r>
      <w:r>
        <w:t xml:space="preserve"> </w:t>
      </w:r>
      <w:r>
        <w:t xml:space="preserve">Firefighters often operate with decades-old vehicles and equipment, hindering their ability to tackle large-scale fires.</w:t>
      </w:r>
    </w:p>
    <w:p>
      <w:pPr>
        <w:numPr>
          <w:ilvl w:val="0"/>
          <w:numId w:val="1001"/>
        </w:numPr>
        <w:pStyle w:val="Compact"/>
      </w:pPr>
      <w:r>
        <w:rPr>
          <w:bCs/>
          <w:b/>
        </w:rPr>
        <w:t xml:space="preserve">Training Gaps:</w:t>
      </w:r>
      <w:r>
        <w:t xml:space="preserve"> </w:t>
      </w:r>
      <w:r>
        <w:t xml:space="preserve">There is a lack of specialized training in areas such as chemical fire suppression, high-rise rescue operations, and disaster management.</w:t>
      </w:r>
    </w:p>
    <w:bookmarkEnd w:id="22"/>
    <w:bookmarkStart w:id="23" w:name="case-studies-fire-incidents-in-dhaka"/>
    <w:p>
      <w:pPr>
        <w:pStyle w:val="Heading2"/>
      </w:pPr>
      <w:r>
        <w:t xml:space="preserve">3. Case Studies: Fire Incidents in Dhaka</w:t>
      </w:r>
    </w:p>
    <w:p>
      <w:pPr>
        <w:pStyle w:val="FirstParagraph"/>
      </w:pPr>
      <w:r>
        <w:t xml:space="preserve">Dhaka has witnessed several devastating fire incidents that highlight the urgency of improving firefighting capabilities. For example:</w:t>
      </w:r>
    </w:p>
    <w:p>
      <w:pPr>
        <w:numPr>
          <w:ilvl w:val="0"/>
          <w:numId w:val="1002"/>
        </w:numPr>
        <w:pStyle w:val="Compact"/>
      </w:pPr>
      <w:r>
        <w:rPr>
          <w:bCs/>
          <w:b/>
        </w:rPr>
        <w:t xml:space="preserve">2019 Textile Factory Fire:</w:t>
      </w:r>
      <w:r>
        <w:t xml:space="preserve"> </w:t>
      </w:r>
      <w:r>
        <w:t xml:space="preserve">A factory fire in Savar killed over 100 people, underscoring the risks of unsafe industrial practices and inadequate emergency response.</w:t>
      </w:r>
    </w:p>
    <w:p>
      <w:pPr>
        <w:numPr>
          <w:ilvl w:val="0"/>
          <w:numId w:val="1002"/>
        </w:numPr>
        <w:pStyle w:val="Compact"/>
      </w:pPr>
      <w:r>
        <w:rPr>
          <w:bCs/>
          <w:b/>
        </w:rPr>
        <w:t xml:space="preserve">2021 Dhaka Market Fire:</w:t>
      </w:r>
      <w:r>
        <w:t xml:space="preserve"> </w:t>
      </w:r>
      <w:r>
        <w:t xml:space="preserve">A market blaze displaced thousands due to overcrowding and a lack of firebreaks, emphasizing the need for urban planning reforms.</w:t>
      </w:r>
    </w:p>
    <w:bookmarkEnd w:id="23"/>
    <w:bookmarkStart w:id="24" w:name="X35ca315d4436bbd2ca27f3a34ed0620579d2f87"/>
    <w:p>
      <w:pPr>
        <w:pStyle w:val="Heading2"/>
      </w:pPr>
      <w:r>
        <w:t xml:space="preserve">4. International Best Practices for Firefighting</w:t>
      </w:r>
    </w:p>
    <w:p>
      <w:pPr>
        <w:pStyle w:val="FirstParagraph"/>
      </w:pPr>
      <w:r>
        <w:t xml:space="preserve">Countries like the United States, Germany, and Japan have established robust firefighting systems that could serve as models for Bangladesh. Key strategies include:</w:t>
      </w:r>
    </w:p>
    <w:p>
      <w:pPr>
        <w:numPr>
          <w:ilvl w:val="0"/>
          <w:numId w:val="1003"/>
        </w:numPr>
        <w:pStyle w:val="Compact"/>
      </w:pPr>
      <w:r>
        <w:rPr>
          <w:bCs/>
          <w:b/>
        </w:rPr>
        <w:t xml:space="preserve">Modern Equipment:</w:t>
      </w:r>
      <w:r>
        <w:t xml:space="preserve"> </w:t>
      </w:r>
      <w:r>
        <w:t xml:space="preserve">Investment in advanced fire trucks, thermal imaging cameras, and drones for rapid response.</w:t>
      </w:r>
    </w:p>
    <w:p>
      <w:pPr>
        <w:numPr>
          <w:ilvl w:val="0"/>
          <w:numId w:val="1003"/>
        </w:numPr>
        <w:pStyle w:val="Compact"/>
      </w:pPr>
      <w:r>
        <w:rPr>
          <w:bCs/>
          <w:b/>
        </w:rPr>
        <w:t xml:space="preserve">Community Engagement:</w:t>
      </w:r>
      <w:r>
        <w:t xml:space="preserve"> </w:t>
      </w:r>
      <w:r>
        <w:t xml:space="preserve">Public awareness campaigns to educate citizens about fire safety measures and evacuation procedures.</w:t>
      </w:r>
    </w:p>
    <w:p>
      <w:pPr>
        <w:numPr>
          <w:ilvl w:val="0"/>
          <w:numId w:val="1003"/>
        </w:numPr>
        <w:pStyle w:val="Compact"/>
      </w:pPr>
      <w:r>
        <w:rPr>
          <w:bCs/>
          <w:b/>
        </w:rPr>
        <w:t xml:space="preserve">Cross-Agency Collaboration:</w:t>
      </w:r>
      <w:r>
        <w:t xml:space="preserve"> </w:t>
      </w:r>
      <w:r>
        <w:t xml:space="preserve">Integration of firefighting efforts with urban planning departments to enforce building codes and create firebreaks in densely populated areas.</w:t>
      </w:r>
    </w:p>
    <w:bookmarkEnd w:id="24"/>
    <w:bookmarkStart w:id="25" w:name="recommendations-for-bangladesh-dhaka"/>
    <w:p>
      <w:pPr>
        <w:pStyle w:val="Heading2"/>
      </w:pPr>
      <w:r>
        <w:t xml:space="preserve">5. Recommendations for Bangladesh Dhaka</w:t>
      </w:r>
    </w:p>
    <w:p>
      <w:pPr>
        <w:pStyle w:val="FirstParagraph"/>
      </w:pPr>
      <w:r>
        <w:t xml:space="preserve">To improve the efficacy of firefighters in Dhaka, the following measures are proposed:</w:t>
      </w:r>
    </w:p>
    <w:p>
      <w:pPr>
        <w:numPr>
          <w:ilvl w:val="0"/>
          <w:numId w:val="1004"/>
        </w:numPr>
        <w:pStyle w:val="Compact"/>
      </w:pPr>
      <w:r>
        <w:rPr>
          <w:bCs/>
          <w:b/>
        </w:rPr>
        <w:t xml:space="preserve">Upgrade Infrastructure:</w:t>
      </w:r>
      <w:r>
        <w:t xml:space="preserve"> </w:t>
      </w:r>
      <w:r>
        <w:t xml:space="preserve">Implement strict building codes and retrofit existing structures with fire-resistant materials.</w:t>
      </w:r>
    </w:p>
    <w:p>
      <w:pPr>
        <w:numPr>
          <w:ilvl w:val="0"/>
          <w:numId w:val="1004"/>
        </w:numPr>
        <w:pStyle w:val="Compact"/>
      </w:pPr>
      <w:r>
        <w:rPr>
          <w:bCs/>
          <w:b/>
        </w:rPr>
        <w:t xml:space="preserve">Increase Funding:</w:t>
      </w:r>
      <w:r>
        <w:t xml:space="preserve"> </w:t>
      </w:r>
      <w:r>
        <w:t xml:space="preserve">Allocate more budgetary resources to the BFS&amp;CD for modernizing equipment and training programs.</w:t>
      </w:r>
    </w:p>
    <w:p>
      <w:pPr>
        <w:numPr>
          <w:ilvl w:val="0"/>
          <w:numId w:val="1004"/>
        </w:numPr>
        <w:pStyle w:val="Compact"/>
      </w:pPr>
      <w:r>
        <w:rPr>
          <w:bCs/>
          <w:b/>
        </w:rPr>
        <w:t xml:space="preserve">Enhance Training:</w:t>
      </w:r>
      <w:r>
        <w:t xml:space="preserve"> </w:t>
      </w:r>
      <w:r>
        <w:t xml:space="preserve">Partner with international firefighting organizations to provide advanced courses in chemical hazards, high-rise rescue, and disaster response.</w:t>
      </w:r>
    </w:p>
    <w:p>
      <w:pPr>
        <w:numPr>
          <w:ilvl w:val="0"/>
          <w:numId w:val="1004"/>
        </w:numPr>
        <w:pStyle w:val="Compact"/>
      </w:pPr>
      <w:r>
        <w:rPr>
          <w:bCs/>
          <w:b/>
        </w:rPr>
        <w:t xml:space="preserve">Promote Community Involvement:</w:t>
      </w:r>
      <w:r>
        <w:t xml:space="preserve"> </w:t>
      </w:r>
      <w:r>
        <w:t xml:space="preserve">Launch awareness campaigns through schools, mosques, and local media to foster a culture of fire safety.</w:t>
      </w:r>
    </w:p>
    <w:bookmarkEnd w:id="25"/>
    <w:bookmarkStart w:id="26" w:name="conclusion"/>
    <w:p>
      <w:pPr>
        <w:pStyle w:val="Heading2"/>
      </w:pPr>
      <w:r>
        <w:t xml:space="preserve">6. Conclusion</w:t>
      </w:r>
    </w:p>
    <w:p>
      <w:pPr>
        <w:pStyle w:val="FirstParagraph"/>
      </w:pPr>
      <w:r>
        <w:t xml:space="preserve">The role of firefighters in Bangladesh Dhaka is indispensable to the city’s resilience against fire-related disasters. By addressing systemic challenges such as outdated infrastructure, insufficient training, and limited resources, Bangladesh can build a more effective firefighting system that protects its citizens and property. This Undergraduate Thesis underscores the need for immediate action to align Dhaka’s fire services with global standards while considering the unique socio-economic context of Bangladesh. Future research should focus on evaluating the long-term impact of proposed reforms and exploring innovative technologies like AI-driven fire detection systems to further enhance safety in urban areas.</w:t>
      </w:r>
    </w:p>
    <w:bookmarkEnd w:id="26"/>
    <w:bookmarkStart w:id="27" w:name="references"/>
    <w:p>
      <w:pPr>
        <w:pStyle w:val="Heading2"/>
      </w:pPr>
      <w:r>
        <w:t xml:space="preserve">References</w:t>
      </w:r>
    </w:p>
    <w:p>
      <w:pPr>
        <w:numPr>
          <w:ilvl w:val="0"/>
          <w:numId w:val="1005"/>
        </w:numPr>
        <w:pStyle w:val="Compact"/>
      </w:pPr>
      <w:r>
        <w:t xml:space="preserve">Bangladesh Fire Service and Civil Defence (BFS&amp;CD) Annual Report, 2023.</w:t>
      </w:r>
    </w:p>
    <w:p>
      <w:pPr>
        <w:numPr>
          <w:ilvl w:val="0"/>
          <w:numId w:val="1005"/>
        </w:numPr>
        <w:pStyle w:val="Compact"/>
      </w:pPr>
      <w:r>
        <w:t xml:space="preserve">"Urban Fire Safety Challenges in South Asia," Journal of Public Safety, Vol. 15, 2021.</w:t>
      </w:r>
    </w:p>
    <w:p>
      <w:pPr>
        <w:numPr>
          <w:ilvl w:val="0"/>
          <w:numId w:val="1005"/>
        </w:numPr>
        <w:pStyle w:val="Compact"/>
      </w:pPr>
      <w:r>
        <w:t xml:space="preserve">World Bank Report: Urban Development and Disaster Risk Management in Bangladesh, 2020.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and Development in Bangladesh Dhaka</dc:title>
  <dc:creator/>
  <dc:language>en</dc:language>
  <cp:keywords/>
  <dcterms:created xsi:type="dcterms:W3CDTF">2026-07-23T07:16:01Z</dcterms:created>
  <dcterms:modified xsi:type="dcterms:W3CDTF">2026-07-23T07:16:01Z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