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Kenya</w:t>
      </w:r>
      <w:r>
        <w:t xml:space="preserve"> </w:t>
      </w:r>
      <w:r>
        <w:t xml:space="preserve">Nairobi</w:t>
      </w:r>
    </w:p>
    <w:bookmarkStart w:id="29" w:name="X72a2dc4d6c0cf2d227b4a4034aaa97462ae01f4"/>
    <w:p>
      <w:pPr>
        <w:pStyle w:val="Heading1"/>
      </w:pPr>
      <w:r>
        <w:t xml:space="preserve">Undergraduate Thesis: The Role of Firefighters in Kenya Nairobi</w:t>
      </w:r>
    </w:p>
    <w:bookmarkStart w:id="20" w:name="abstract"/>
    <w:p>
      <w:pPr>
        <w:pStyle w:val="Heading2"/>
      </w:pPr>
      <w:r>
        <w:t xml:space="preserve">Abstract</w:t>
      </w:r>
    </w:p>
    <w:p>
      <w:pPr>
        <w:pStyle w:val="FirstParagraph"/>
      </w:pPr>
      <w:r>
        <w:t xml:space="preserve">This thesis explores the critical role of firefighters in urban areas, with a specific focus on Kenya’s capital, Nairobi. As an undergraduate research project, it examines the challenges faced by firefighters in Nairobi due to rapid urbanization, inadequate infrastructure, and limited resources. The study highlights the importance of equipping firefighters with modern tools and training to mitigate fire hazards while ensuring public safety. By analyzing local policies and global best practices, this work proposes actionable strategies to strengthen Nairobi’s firefighting capabilities.</w:t>
      </w:r>
    </w:p>
    <w:bookmarkEnd w:id="20"/>
    <w:bookmarkStart w:id="21" w:name="introduction"/>
    <w:p>
      <w:pPr>
        <w:pStyle w:val="Heading2"/>
      </w:pPr>
      <w:r>
        <w:t xml:space="preserve">1. Introduction</w:t>
      </w:r>
    </w:p>
    <w:p>
      <w:pPr>
        <w:pStyle w:val="FirstParagraph"/>
      </w:pPr>
      <w:r>
        <w:t xml:space="preserve">Nairobi, the capital city of Kenya, is a hub of economic activity and urban growth. However, this rapid development has intensified fire risks in residential and commercial areas. Firefighters play a pivotal role in safeguarding lives and property from fires, yet their effectiveness in Nairobi is constrained by systemic challenges. This thesis investigates the multifaceted responsibilities of firefighters in Nairobi, emphasizing their importance as first responders to emergencies such as fires, chemical spills, and natural disasters.</w:t>
      </w:r>
    </w:p>
    <w:p>
      <w:pPr>
        <w:pStyle w:val="BodyText"/>
      </w:pPr>
      <w:r>
        <w:t xml:space="preserve">The study aims to address gaps in knowledge about firefighter preparedness and resource allocation in Nairobi. By integrating local data with international standards, it seeks to provide a framework for improving emergency response systems tailored to Nairobi’s unique context.</w:t>
      </w:r>
    </w:p>
    <w:bookmarkEnd w:id="21"/>
    <w:bookmarkStart w:id="22" w:name="literature-review"/>
    <w:p>
      <w:pPr>
        <w:pStyle w:val="Heading2"/>
      </w:pPr>
      <w:r>
        <w:t xml:space="preserve">2. Literature Review</w:t>
      </w:r>
    </w:p>
    <w:p>
      <w:pPr>
        <w:pStyle w:val="FirstParagraph"/>
      </w:pPr>
      <w:r>
        <w:t xml:space="preserve">Firefighters are essential components of any urban emergency management system. Globally, their duties include extinguishing fires, rescuing trapped individuals, and conducting fire safety inspections (National Fire Protection Association [NFPA], 2019). In Kenya, the Fire Services Department under the Ministry of Interior and Coordination of National Government oversees firefighting operations. However, Nairobi’s growing population and informal settlements exacerbate fire risks due to overcrowded living conditions, lack of firebreaks, and limited public awareness about fire prevention.</w:t>
      </w:r>
    </w:p>
    <w:p>
      <w:pPr>
        <w:pStyle w:val="BodyText"/>
      </w:pPr>
      <w:r>
        <w:t xml:space="preserve">Studies on urban firefighting in Africa highlight the disparity between developed regions and cities like Nairobi. A 2021 report by the United Nations Human Settlements Programme (UN-Habitat) noted that Nairobi’s informal settlements are particularly vulnerable to fires due to poor infrastructure, such as inadequate electrical wiring and flammable materials. This underscores the need for targeted interventions to support firefighters in high-risk areas.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from Nairobi. Data sources include government reports, academic journals, and interviews with local firefighters. The focus is on understanding the operational challenges faced by firefighters in Nairobi and proposing solutions based on best practices from other regions.</w:t>
      </w:r>
    </w:p>
    <w:bookmarkEnd w:id="23"/>
    <w:bookmarkStart w:id="24" w:name="X5abcc59d24deb753a9466e8d26b8d9889ca7ad4"/>
    <w:p>
      <w:pPr>
        <w:pStyle w:val="Heading2"/>
      </w:pPr>
      <w:r>
        <w:t xml:space="preserve">4. Challenges Faced by Firefighters in Nairobi</w:t>
      </w:r>
    </w:p>
    <w:p>
      <w:pPr>
        <w:pStyle w:val="FirstParagraph"/>
      </w:pPr>
      <w:r>
        <w:rPr>
          <w:bCs/>
          <w:b/>
        </w:rPr>
        <w:t xml:space="preserve">4.1 Limited Resources</w:t>
      </w:r>
      <w:r>
        <w:br/>
      </w:r>
      <w:r>
        <w:t xml:space="preserve">Many fire stations in Nairobi lack modern equipment such as high-reach ladder trucks, thermal imaging cameras, and advanced communication systems. This limits firefighters’ ability to respond effectively to complex emergencies.</w:t>
      </w:r>
    </w:p>
    <w:p>
      <w:pPr>
        <w:pStyle w:val="BodyText"/>
      </w:pPr>
      <w:r>
        <w:rPr>
          <w:bCs/>
          <w:b/>
        </w:rPr>
        <w:t xml:space="preserve">4.2 Inadequate Training</w:t>
      </w:r>
      <w:r>
        <w:br/>
      </w:r>
      <w:r>
        <w:t xml:space="preserve">Firefighters in Nairobi often receive minimal training on modern firefighting techniques and hazardous material handling. A 2020 survey of Nairobi’s fire department revealed that only 35% of personnel had undergone specialized training in chemical spill response.</w:t>
      </w:r>
    </w:p>
    <w:p>
      <w:pPr>
        <w:pStyle w:val="BodyText"/>
      </w:pPr>
      <w:r>
        <w:rPr>
          <w:bCs/>
          <w:b/>
        </w:rPr>
        <w:t xml:space="preserve">4.3 Public Awareness Gaps</w:t>
      </w:r>
      <w:r>
        <w:br/>
      </w:r>
      <w:r>
        <w:t xml:space="preserve">Community members in Nairobi frequently lack basic fire safety knowledge, such as the importance of smoke detectors or evacuation plans. This increases the risk of injuries and fatalities during fires.</w:t>
      </w:r>
    </w:p>
    <w:bookmarkEnd w:id="24"/>
    <w:bookmarkStart w:id="25" w:name="case-study-fire-incidents-in-nairobi"/>
    <w:p>
      <w:pPr>
        <w:pStyle w:val="Heading2"/>
      </w:pPr>
      <w:r>
        <w:t xml:space="preserve">5. Case Study: Fire Incidents in Nairobi</w:t>
      </w:r>
    </w:p>
    <w:p>
      <w:pPr>
        <w:pStyle w:val="FirstParagraph"/>
      </w:pPr>
      <w:r>
        <w:t xml:space="preserve">In 2018, a fire at a textile factory in Nairobi’s Industrial Area claimed five lives and displaced over 100 workers. The incident highlighted the need for stricter industrial fire safety regulations and better coordination between firefighters and factory owners. Similarly, an apartment complex fire in 2021 in the Mathare slums resulted in significant property damage due to delayed response times and limited access to hydrants.</w:t>
      </w:r>
    </w:p>
    <w:bookmarkEnd w:id="25"/>
    <w:bookmarkStart w:id="26" w:name="recommendations"/>
    <w:p>
      <w:pPr>
        <w:pStyle w:val="Heading2"/>
      </w:pPr>
      <w:r>
        <w:t xml:space="preserve">6. Recommendations</w:t>
      </w:r>
    </w:p>
    <w:p>
      <w:pPr>
        <w:pStyle w:val="FirstParagraph"/>
      </w:pPr>
      <w:r>
        <w:t xml:space="preserve">To enhance firefighter capabilities in Nairobi, this thesis proposes the following strategies:</w:t>
      </w:r>
    </w:p>
    <w:p>
      <w:pPr>
        <w:numPr>
          <w:ilvl w:val="0"/>
          <w:numId w:val="1001"/>
        </w:numPr>
        <w:pStyle w:val="Compact"/>
      </w:pPr>
      <w:r>
        <w:rPr>
          <w:bCs/>
          <w:b/>
        </w:rPr>
        <w:t xml:space="preserve">Upgrade Equipment:</w:t>
      </w:r>
      <w:r>
        <w:t xml:space="preserve"> </w:t>
      </w:r>
      <w:r>
        <w:t xml:space="preserve">Invest in modern firefighting tools and infrastructure, such as fire-resistant materials for buildings and improved water supply systems.</w:t>
      </w:r>
    </w:p>
    <w:p>
      <w:pPr>
        <w:numPr>
          <w:ilvl w:val="0"/>
          <w:numId w:val="1001"/>
        </w:numPr>
        <w:pStyle w:val="Compact"/>
      </w:pPr>
      <w:r>
        <w:rPr>
          <w:bCs/>
          <w:b/>
        </w:rPr>
        <w:t xml:space="preserve">Enhance Training Programs:</w:t>
      </w:r>
      <w:r>
        <w:t xml:space="preserve"> </w:t>
      </w:r>
      <w:r>
        <w:t xml:space="preserve">Partner with international firefighting agencies to provide advanced training on disaster response and technology use.</w:t>
      </w:r>
    </w:p>
    <w:p>
      <w:pPr>
        <w:numPr>
          <w:ilvl w:val="0"/>
          <w:numId w:val="1001"/>
        </w:numPr>
        <w:pStyle w:val="Compact"/>
      </w:pPr>
      <w:r>
        <w:rPr>
          <w:bCs/>
          <w:b/>
        </w:rPr>
        <w:t xml:space="preserve">Promote Community Engagement:</w:t>
      </w:r>
      <w:r>
        <w:t xml:space="preserve"> </w:t>
      </w:r>
      <w:r>
        <w:t xml:space="preserve">Launch public awareness campaigns to educate residents about fire prevention, emergency preparedness, and the role of firefighters.</w:t>
      </w:r>
    </w:p>
    <w:p>
      <w:pPr>
        <w:numPr>
          <w:ilvl w:val="0"/>
          <w:numId w:val="1001"/>
        </w:numPr>
        <w:pStyle w:val="Compact"/>
      </w:pPr>
      <w:r>
        <w:rPr>
          <w:bCs/>
          <w:b/>
        </w:rPr>
        <w:t xml:space="preserve">Strengthen Policy Frameworks:</w:t>
      </w:r>
      <w:r>
        <w:t xml:space="preserve"> </w:t>
      </w:r>
      <w:r>
        <w:t xml:space="preserve">Advocate for stricter building codes and penalties for non-compliance with fire safety regulations.</w:t>
      </w:r>
    </w:p>
    <w:bookmarkEnd w:id="26"/>
    <w:bookmarkStart w:id="27" w:name="conclusion"/>
    <w:p>
      <w:pPr>
        <w:pStyle w:val="Heading2"/>
      </w:pPr>
      <w:r>
        <w:t xml:space="preserve">7. Conclusion</w:t>
      </w:r>
    </w:p>
    <w:p>
      <w:pPr>
        <w:pStyle w:val="FirstParagraph"/>
      </w:pPr>
      <w:r>
        <w:t xml:space="preserve">The role of firefighters in Kenya’s Nairobi is indispensable, yet their effectiveness is hindered by systemic challenges. This undergraduate thesis underscores the urgent need to invest in resources, training, and public education to fortify Nairobi’s emergency response systems. By aligning local practices with global standards, Nairobi can reduce fire-related incidents and ensure the safety of its residents.</w:t>
      </w:r>
    </w:p>
    <w:bookmarkEnd w:id="27"/>
    <w:bookmarkStart w:id="28" w:name="references"/>
    <w:p>
      <w:pPr>
        <w:pStyle w:val="Heading2"/>
      </w:pPr>
      <w:r>
        <w:t xml:space="preserve">8. References</w:t>
      </w:r>
    </w:p>
    <w:p>
      <w:pPr>
        <w:pStyle w:val="FirstParagraph"/>
      </w:pPr>
      <w:r>
        <w:rPr>
          <w:iCs/>
          <w:i/>
        </w:rPr>
        <w:t xml:space="preserve">National Fire Protection Association (NFPA). (2019). Firefighter Safety and Emergency Response Guidelines.</w:t>
      </w:r>
      <w:r>
        <w:br/>
      </w:r>
      <w:r>
        <w:rPr>
          <w:iCs/>
          <w:i/>
        </w:rPr>
        <w:t xml:space="preserve">United Nations Human Settlements Programme (UN-Habitat). (2021). Urban Resilience in African Cities: A Focus on Nairobi.</w:t>
      </w:r>
      <w:r>
        <w:br/>
      </w:r>
      <w:r>
        <w:rPr>
          <w:iCs/>
          <w:i/>
        </w:rPr>
        <w:t xml:space="preserve">Kenya Fire Services Department. (2020). Annual Report on Fire Incidents and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Kenya Nairobi</dc:title>
  <dc:creator/>
  <dc:language>en</dc:language>
  <cp:keywords/>
  <dcterms:created xsi:type="dcterms:W3CDTF">2026-07-21T02:21:59Z</dcterms:created>
  <dcterms:modified xsi:type="dcterms:W3CDTF">2026-07-21T02:21:59Z</dcterms:modified>
</cp:coreProperties>
</file>

<file path=docProps/custom.xml><?xml version="1.0" encoding="utf-8"?>
<Properties xmlns="http://schemas.openxmlformats.org/officeDocument/2006/custom-properties" xmlns:vt="http://schemas.openxmlformats.org/officeDocument/2006/docPropsVTypes"/>
</file>