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777877b8a4cdf9f882d61e08adfd0bcd1c0c4f"/>
    <w:p>
      <w:pPr>
        <w:pStyle w:val="Heading1"/>
      </w:pPr>
      <w:r>
        <w:t xml:space="preserve">Undergraduate Thesis on Firefighters in Myanmar Yangon</w:t>
      </w:r>
    </w:p>
    <w:p>
      <w:pPr>
        <w:pStyle w:val="FirstParagraph"/>
      </w:pPr>
      <w:r>
        <w:t xml:space="preserve">This document presents an academic analysis of the role, challenges, and development opportunities for firefighters in Myanmar's Yangon city. As a rapidly urbanizing metropolis, Yangon faces unique fire safety issues that require tailored solutions. The study explores how undergraduate research can contribute to improving firefighter services in this context.</w:t>
      </w:r>
    </w:p>
    <w:bookmarkStart w:id="20" w:name="introduction"/>
    <w:p>
      <w:pPr>
        <w:pStyle w:val="Heading2"/>
      </w:pPr>
      <w:r>
        <w:t xml:space="preserve">1. Introduction</w:t>
      </w:r>
    </w:p>
    <w:p>
      <w:pPr>
        <w:pStyle w:val="FirstParagraph"/>
      </w:pPr>
      <w:r>
        <w:t xml:space="preserve">Yangon, the largest city in Myanmar, is characterized by high population density and rapid infrastructure development. Despite its economic significance, the city lacks robust fire safety mechanisms compared to global standards. Firefighters play a critical role in safeguarding lives and property, yet their operations are constrained by resource limitations and systemic challenges.</w:t>
      </w:r>
    </w:p>
    <w:p>
      <w:pPr>
        <w:pStyle w:val="BodyText"/>
      </w:pPr>
      <w:r>
        <w:t xml:space="preserve">This undergraduate thesis aims to evaluate the current state of firefighter services in Yangon, identify key issues, and propose strategies for improvement. The study emphasizes the importance of aligning academic research with local needs to address urban safety concerns in developing contexts.</w:t>
      </w:r>
    </w:p>
    <w:bookmarkEnd w:id="20"/>
    <w:bookmarkStart w:id="21" w:name="literature-review"/>
    <w:p>
      <w:pPr>
        <w:pStyle w:val="Heading2"/>
      </w:pPr>
      <w:r>
        <w:t xml:space="preserve">2. Literature Review</w:t>
      </w:r>
    </w:p>
    <w:p>
      <w:pPr>
        <w:pStyle w:val="FirstParagraph"/>
      </w:pPr>
      <w:r>
        <w:t xml:space="preserve">Firefighter systems globally are shaped by factors like urbanization, technology, and policy frameworks. In developing countries, studies often highlight gaps in training, equipment quality, and community engagement (Smith &amp; Lee, 2019). Yangon's situation is compounded by its mix of modern skyscrapers and informal settlements with outdated electrical systems.</w:t>
      </w:r>
    </w:p>
    <w:p>
      <w:pPr>
        <w:pStyle w:val="BodyText"/>
      </w:pPr>
      <w:r>
        <w:t xml:space="preserve">Research on Myanmar's emergency services is limited. However, case studies from neighboring Southeast Asian cities like Bangkok suggest that effective fire prevention requires collaboration between government agencies, private sectors, and communities (UNDP, 2020). These insights provide a foundation for analyzing Yangon's specific challenges.</w:t>
      </w:r>
    </w:p>
    <w:bookmarkEnd w:id="21"/>
    <w:bookmarkStart w:id="22" w:name="methodology"/>
    <w:p>
      <w:pPr>
        <w:pStyle w:val="Heading2"/>
      </w:pPr>
      <w:r>
        <w:t xml:space="preserve">3. Methodology</w:t>
      </w:r>
    </w:p>
    <w:p>
      <w:pPr>
        <w:pStyle w:val="FirstParagraph"/>
      </w:pPr>
      <w:r>
        <w:t xml:space="preserve">The thesis employs a mixed-methods approach. Data was collected through:</w:t>
      </w:r>
    </w:p>
    <w:p>
      <w:pPr>
        <w:numPr>
          <w:ilvl w:val="0"/>
          <w:numId w:val="1001"/>
        </w:numPr>
        <w:pStyle w:val="Compact"/>
      </w:pPr>
      <w:r>
        <w:rPr>
          <w:bCs/>
          <w:b/>
        </w:rPr>
        <w:t xml:space="preserve">Document Analysis:</w:t>
      </w:r>
      <w:r>
        <w:t xml:space="preserve"> </w:t>
      </w:r>
      <w:r>
        <w:t xml:space="preserve">Review of fire incident reports, government policies, and firefighter training manuals from Myanmar's Fire Department.</w:t>
      </w:r>
    </w:p>
    <w:p>
      <w:pPr>
        <w:numPr>
          <w:ilvl w:val="0"/>
          <w:numId w:val="1001"/>
        </w:numPr>
        <w:pStyle w:val="Compact"/>
      </w:pPr>
      <w:r>
        <w:rPr>
          <w:bCs/>
          <w:b/>
        </w:rPr>
        <w:t xml:space="preserve">Semi-Structured Interviews:</w:t>
      </w:r>
      <w:r>
        <w:t xml:space="preserve"> </w:t>
      </w:r>
      <w:r>
        <w:t xml:space="preserve">Conversations with 10 firefighters in Yangon to understand their experiences and challenges.</w:t>
      </w:r>
    </w:p>
    <w:p>
      <w:pPr>
        <w:numPr>
          <w:ilvl w:val="0"/>
          <w:numId w:val="1001"/>
        </w:numPr>
        <w:pStyle w:val="Compact"/>
      </w:pPr>
      <w:r>
        <w:rPr>
          <w:bCs/>
          <w:b/>
        </w:rPr>
        <w:t xml:space="preserve">Community Surveys:</w:t>
      </w:r>
      <w:r>
        <w:t xml:space="preserve"> </w:t>
      </w:r>
      <w:r>
        <w:t xml:space="preserve">Questionnaires distributed to 200 residents of Yangon about fire safety awareness and perceived risks.</w:t>
      </w:r>
    </w:p>
    <w:p>
      <w:pPr>
        <w:pStyle w:val="FirstParagraph"/>
      </w:pPr>
      <w:r>
        <w:t xml:space="preserve">The findings were synthesized using thematic analysis to identify patterns related to resource allocation, public education, and operational efficiency.</w:t>
      </w:r>
    </w:p>
    <w:bookmarkEnd w:id="22"/>
    <w:bookmarkStart w:id="25" w:name="key-findings"/>
    <w:p>
      <w:pPr>
        <w:pStyle w:val="Heading2"/>
      </w:pPr>
      <w:r>
        <w:t xml:space="preserve">4. Key Findings</w:t>
      </w:r>
    </w:p>
    <w:bookmarkStart w:id="23" w:name="operational-challenges-in-yangon"/>
    <w:p>
      <w:pPr>
        <w:pStyle w:val="Heading3"/>
      </w:pPr>
      <w:r>
        <w:t xml:space="preserve">4.1 Operational Challenges in Yangon</w:t>
      </w:r>
    </w:p>
    <w:p>
      <w:pPr>
        <w:pStyle w:val="FirstParagraph"/>
      </w:pPr>
      <w:r>
        <w:t xml:space="preserve">Firefighters in Yangon face significant hurdles:</w:t>
      </w:r>
    </w:p>
    <w:p>
      <w:pPr>
        <w:numPr>
          <w:ilvl w:val="0"/>
          <w:numId w:val="1002"/>
        </w:numPr>
        <w:pStyle w:val="Compact"/>
      </w:pPr>
      <w:r>
        <w:rPr>
          <w:bCs/>
          <w:b/>
        </w:rPr>
        <w:t xml:space="preserve">Limited Resources:</w:t>
      </w:r>
      <w:r>
        <w:t xml:space="preserve"> </w:t>
      </w:r>
      <w:r>
        <w:t xml:space="preserve">Only 50% of fire stations are equipped with modern vehicles, and many rely on outdated gear.</w:t>
      </w:r>
    </w:p>
    <w:p>
      <w:pPr>
        <w:numPr>
          <w:ilvl w:val="0"/>
          <w:numId w:val="1002"/>
        </w:numPr>
        <w:pStyle w:val="Compact"/>
      </w:pPr>
      <w:r>
        <w:rPr>
          <w:bCs/>
          <w:b/>
        </w:rPr>
        <w:t xml:space="preserve">Delayed Response Times:</w:t>
      </w:r>
      <w:r>
        <w:t xml:space="preserve"> </w:t>
      </w:r>
      <w:r>
        <w:t xml:space="preserve">Average response time is 12 minutes, exceeding the recommended 5-7 minutes for urban areas (NFPA, 2021).</w:t>
      </w:r>
    </w:p>
    <w:p>
      <w:pPr>
        <w:numPr>
          <w:ilvl w:val="0"/>
          <w:numId w:val="1002"/>
        </w:numPr>
        <w:pStyle w:val="Compact"/>
      </w:pPr>
      <w:r>
        <w:rPr>
          <w:bCs/>
          <w:b/>
        </w:rPr>
        <w:t xml:space="preserve">Infrastructure Vulnerability:</w:t>
      </w:r>
      <w:r>
        <w:t xml:space="preserve"> </w:t>
      </w:r>
      <w:r>
        <w:t xml:space="preserve">Overcrowded buildings and electrical overloads increase fire risks in informal settlements.</w:t>
      </w:r>
    </w:p>
    <w:bookmarkEnd w:id="23"/>
    <w:bookmarkStart w:id="24" w:name="public-awareness-gaps"/>
    <w:p>
      <w:pPr>
        <w:pStyle w:val="Heading3"/>
      </w:pPr>
      <w:r>
        <w:t xml:space="preserve">4.2 Public Awareness Gaps</w:t>
      </w:r>
    </w:p>
    <w:p>
      <w:pPr>
        <w:pStyle w:val="FirstParagraph"/>
      </w:pPr>
      <w:r>
        <w:t xml:space="preserve">The survey revealed that only 35% of respondents knew basic fire safety procedures, such as using extinguishers or exiting buildings during emergencies. Misconceptions about the Fire Department's role were also common.</w:t>
      </w:r>
    </w:p>
    <w:bookmarkEnd w:id="24"/>
    <w:bookmarkEnd w:id="25"/>
    <w:bookmarkStart w:id="26" w:name="recommendations"/>
    <w:p>
      <w:pPr>
        <w:pStyle w:val="Heading2"/>
      </w:pPr>
      <w:r>
        <w:t xml:space="preserve">5. Recommendations</w:t>
      </w:r>
    </w:p>
    <w:p>
      <w:pPr>
        <w:pStyle w:val="FirstParagraph"/>
      </w:pPr>
      <w:r>
        <w:t xml:space="preserve">To strengthen firefighter capabilities in Yangon, this thesis proposes:</w:t>
      </w:r>
    </w:p>
    <w:p>
      <w:pPr>
        <w:numPr>
          <w:ilvl w:val="0"/>
          <w:numId w:val="1003"/>
        </w:numPr>
        <w:pStyle w:val="Compact"/>
      </w:pPr>
      <w:r>
        <w:rPr>
          <w:bCs/>
          <w:b/>
        </w:rPr>
        <w:t xml:space="preserve">Investment in Modern Equipment:</w:t>
      </w:r>
      <w:r>
        <w:t xml:space="preserve"> </w:t>
      </w:r>
      <w:r>
        <w:t xml:space="preserve">Allocate government funds for upgrading fire trucks, protective gear, and communication systems.</w:t>
      </w:r>
    </w:p>
    <w:p>
      <w:pPr>
        <w:numPr>
          <w:ilvl w:val="0"/>
          <w:numId w:val="1003"/>
        </w:numPr>
        <w:pStyle w:val="Compact"/>
      </w:pPr>
      <w:r>
        <w:rPr>
          <w:bCs/>
          <w:b/>
        </w:rPr>
        <w:t xml:space="preserve">Community-Based Fire Safety Programs:</w:t>
      </w:r>
      <w:r>
        <w:t xml:space="preserve"> </w:t>
      </w:r>
      <w:r>
        <w:t xml:space="preserve">Collaborate with local organizations to conduct workshops on fire prevention and emergency drills.</w:t>
      </w:r>
    </w:p>
    <w:p>
      <w:pPr>
        <w:numPr>
          <w:ilvl w:val="0"/>
          <w:numId w:val="1003"/>
        </w:numPr>
        <w:pStyle w:val="Compact"/>
      </w:pPr>
      <w:r>
        <w:rPr>
          <w:bCs/>
          <w:b/>
        </w:rPr>
        <w:t xml:space="preserve">Scholarship Opportunities for Firefighters:</w:t>
      </w:r>
      <w:r>
        <w:t xml:space="preserve"> </w:t>
      </w:r>
      <w:r>
        <w:t xml:space="preserve">Support undergraduate studies in fire science to improve technical expertise among personnel.</w:t>
      </w:r>
    </w:p>
    <w:bookmarkEnd w:id="26"/>
    <w:bookmarkStart w:id="27" w:name="conclusion"/>
    <w:p>
      <w:pPr>
        <w:pStyle w:val="Heading2"/>
      </w:pPr>
      <w:r>
        <w:t xml:space="preserve">6. Conclusion</w:t>
      </w:r>
    </w:p>
    <w:p>
      <w:pPr>
        <w:pStyle w:val="FirstParagraph"/>
      </w:pPr>
      <w:r>
        <w:t xml:space="preserve">This undergraduate thesis underscores the critical need for improved firefighter services in Yangon, Myanmar. By addressing resource gaps, enhancing public awareness, and fostering academic collaboration, the city can mitigate fire risks effectively. As a developing urban center, Yangon's experiences provide valuable lessons for other regions facing similar challenges.</w:t>
      </w:r>
    </w:p>
    <w:p>
      <w:pPr>
        <w:pStyle w:val="BodyText"/>
      </w:pPr>
      <w:r>
        <w:t xml:space="preserve">The study highlights how undergraduate research can bridge academic knowledge with practical solutions for real-world problems. Future work should focus on policy advocacy and long-term partnerships between educational institutions and emergency services in Myanmar.</w:t>
      </w:r>
    </w:p>
    <w:bookmarkEnd w:id="27"/>
    <w:bookmarkStart w:id="28" w:name="references"/>
    <w:p>
      <w:pPr>
        <w:pStyle w:val="Heading2"/>
      </w:pPr>
      <w:r>
        <w:t xml:space="preserve">References</w:t>
      </w:r>
    </w:p>
    <w:p>
      <w:pPr>
        <w:numPr>
          <w:ilvl w:val="0"/>
          <w:numId w:val="1004"/>
        </w:numPr>
        <w:pStyle w:val="Compact"/>
      </w:pPr>
      <w:r>
        <w:t xml:space="preserve">Smith, J., &amp; Lee, K. (2019). Emergency Services in Developing Regions. Global Fire Journal.</w:t>
      </w:r>
    </w:p>
    <w:p>
      <w:pPr>
        <w:numPr>
          <w:ilvl w:val="0"/>
          <w:numId w:val="1004"/>
        </w:numPr>
        <w:pStyle w:val="Compact"/>
      </w:pPr>
      <w:r>
        <w:t xml:space="preserve">UNDP. (2020). Urban Resilience Strategies for Southeast Asia.</w:t>
      </w:r>
    </w:p>
    <w:p>
      <w:pPr>
        <w:numPr>
          <w:ilvl w:val="0"/>
          <w:numId w:val="1004"/>
        </w:numPr>
        <w:pStyle w:val="Compact"/>
      </w:pPr>
      <w:r>
        <w:t xml:space="preserve">NFPA. (2021). Fire Department Response Time Standards.</w:t>
      </w:r>
    </w:p>
    <w:p>
      <w:pPr>
        <w:pStyle w:val="FirstParagraph"/>
      </w:pPr>
      <w:r>
        <w:rPr>
          <w:iCs/>
          <w:i/>
        </w:rPr>
        <w:t xml:space="preserve">Note: This document is an academic example and should be adapted with actual data from Yangon's fire department and local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Myanmar Yangon</dc:title>
  <dc:creator/>
  <dc:language>en</dc:language>
  <cp:keywords/>
  <dcterms:created xsi:type="dcterms:W3CDTF">2026-07-20T04:31:39Z</dcterms:created>
  <dcterms:modified xsi:type="dcterms:W3CDTF">2026-07-20T04:31:39Z</dcterms:modified>
</cp:coreProperties>
</file>

<file path=docProps/custom.xml><?xml version="1.0" encoding="utf-8"?>
<Properties xmlns="http://schemas.openxmlformats.org/officeDocument/2006/custom-properties" xmlns:vt="http://schemas.openxmlformats.org/officeDocument/2006/docPropsVTypes"/>
</file>