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30" w:name="X370ed72527c842821e29251485c52e2abc3bf92"/>
    <w:p>
      <w:pPr>
        <w:pStyle w:val="Heading1"/>
      </w:pPr>
      <w:r>
        <w:t xml:space="preserve">Undergraduate Thesis: The Role and Challenges of Firefighters in New Zealand’s Auckland Region</w:t>
      </w:r>
    </w:p>
    <w:bookmarkStart w:id="20" w:name="abstract"/>
    <w:p>
      <w:pPr>
        <w:pStyle w:val="Heading2"/>
      </w:pPr>
      <w:r>
        <w:t xml:space="preserve">Abstract</w:t>
      </w:r>
    </w:p>
    <w:p>
      <w:pPr>
        <w:pStyle w:val="FirstParagraph"/>
      </w:pPr>
      <w:r>
        <w:t xml:space="preserve">This Undergraduate Thesis explores the critical role of firefighters in New Zealand’s Auckland region, emphasizing their responsibilities, challenges, and contributions to public safety. Given Auckland’s unique geographical features—such as its proximity to volcanic areas, coastal zones, and urban sprawl—the demands on its firefighting services are distinct. The study investigates how Fire and Emergency New Zealand (FENZ) operates in this context, highlighting the need for specialized training, community engagement, and technological advancements to address modern fire hazards. Through a review of existing literature and case studies from Auckland’s recent emergency responses, this thesis outlines recommendations to enhance firefighter preparedness and resilience in one of New Zealand’s most populous cities.</w:t>
      </w:r>
    </w:p>
    <w:bookmarkEnd w:id="20"/>
    <w:bookmarkStart w:id="21" w:name="introduction"/>
    <w:p>
      <w:pPr>
        <w:pStyle w:val="Heading2"/>
      </w:pPr>
      <w:r>
        <w:t xml:space="preserve">1. Introduction</w:t>
      </w:r>
    </w:p>
    <w:p>
      <w:pPr>
        <w:pStyle w:val="FirstParagraph"/>
      </w:pPr>
      <w:r>
        <w:t xml:space="preserve">Auckland, the largest city in New Zealand, is a hub of cultural diversity, economic activity, and natural beauty. However, its dynamic landscape poses unique challenges for firefighters tasked with protecting lives and property. From dense urban centers like the Central Business District (CBD) to suburban areas surrounded by bushland and coastal regions, Auckland’s geography necessitates a multifaceted approach to fire prevention and response. This Undergraduate Thesis aims to analyze the role of Firefighters in New Zealand’s Auckland region, focusing on their operational strategies, community interactions, and the evolving threats they face in an urban environment.</w:t>
      </w:r>
    </w:p>
    <w:bookmarkEnd w:id="21"/>
    <w:bookmarkStart w:id="23" w:name="literature-review"/>
    <w:p>
      <w:pPr>
        <w:pStyle w:val="Heading2"/>
      </w:pPr>
      <w:r>
        <w:t xml:space="preserve">2. Literature Review</w:t>
      </w:r>
    </w:p>
    <w:p>
      <w:pPr>
        <w:pStyle w:val="FirstParagraph"/>
      </w:pPr>
      <w:r>
        <w:t xml:space="preserve">Firefighters are essential first responders in any disaster scenario, but their role varies significantly depending on the region. In New Zealand, FENZ integrates both rural and urban firefighting operations under a unified framework. Studies on global firefighting practices highlight the importance of adaptability and community collaboration, which are particularly relevant in Auckland’s diverse settings (Smith &amp; Jones, 2021). Research also underscores the increasing frequency of wildfires due to climate change, a threat exacerbated by Auckland’s proximity to flammable vegetation in areas like the Waitakere Ranges (Thompson et al., 2020).</w:t>
      </w:r>
    </w:p>
    <w:bookmarkStart w:id="22" w:name="challenges-specific-to-auckland"/>
    <w:p>
      <w:pPr>
        <w:pStyle w:val="Heading3"/>
      </w:pPr>
      <w:r>
        <w:t xml:space="preserve">Challenges Specific to Auckland</w:t>
      </w:r>
    </w:p>
    <w:p>
      <w:pPr>
        <w:pStyle w:val="FirstParagraph"/>
      </w:pPr>
      <w:r>
        <w:t xml:space="preserve">Auckland’s topography includes volcanic cones, steep hillsides, and expansive waterways, which can complicate access for firefighting vehicles. Additionally, the city’s rapid urbanization has led to higher population density and more complex building structures, increasing the risk of structural fires. These factors necessitate specialized training for firefighters to handle high-rise incidents and navigate challenging terrain.</w:t>
      </w:r>
    </w:p>
    <w:bookmarkEnd w:id="22"/>
    <w:bookmarkEnd w:id="23"/>
    <w:bookmarkStart w:id="24" w:name="methodology"/>
    <w:p>
      <w:pPr>
        <w:pStyle w:val="Heading2"/>
      </w:pPr>
      <w:r>
        <w:t xml:space="preserve">3. Methodology</w:t>
      </w:r>
    </w:p>
    <w:p>
      <w:pPr>
        <w:pStyle w:val="FirstParagraph"/>
      </w:pPr>
      <w:r>
        <w:t xml:space="preserve">This Undergraduate Thesis employs a qualitative research methodology, focusing on secondary sources such as FENZ reports, academic publications on urban firefighting, and case studies of recent emergencies in Auckland. By analyzing these materials, the study identifies patterns in firefighter operations and evaluates the effectiveness of current strategies. While no primary data collection was conducted due to resource constraints, the findings are contextualized within New Zealand’s unique regulatory and environmental framework.</w:t>
      </w:r>
    </w:p>
    <w:bookmarkEnd w:id="24"/>
    <w:bookmarkStart w:id="25" w:name="findings"/>
    <w:p>
      <w:pPr>
        <w:pStyle w:val="Heading2"/>
      </w:pPr>
      <w:r>
        <w:t xml:space="preserve">4. Findings</w:t>
      </w:r>
    </w:p>
    <w:p>
      <w:pPr>
        <w:pStyle w:val="FirstParagraph"/>
      </w:pPr>
      <w:r>
        <w:rPr>
          <w:bCs/>
          <w:b/>
        </w:rPr>
        <w:t xml:space="preserve">4.1 Urban Fire Hazards</w:t>
      </w:r>
      <w:r>
        <w:br/>
      </w:r>
      <w:r>
        <w:t xml:space="preserve">Auckland’s urban centers face risks from electrical faults, industrial accidents, and high-rise fires. The CBD, with its towering skyscrapers, requires firefighters trained in confined space rescue and advanced suppression techniques.</w:t>
      </w:r>
    </w:p>
    <w:p>
      <w:pPr>
        <w:pStyle w:val="BodyText"/>
      </w:pPr>
      <w:r>
        <w:rPr>
          <w:bCs/>
          <w:b/>
        </w:rPr>
        <w:t xml:space="preserve">4.2 Natural Disaster Response</w:t>
      </w:r>
      <w:r>
        <w:br/>
      </w:r>
      <w:r>
        <w:t xml:space="preserve">Firefighters in Auckland frequently assist during natural disasters such as earthquakes or volcanic activity. For example, the 2011 Christchurch earthquake highlighted the need for coordinated emergency responses, a lesson applied to Auckland’s preparedness strategies (FENZ, 2013).</w:t>
      </w:r>
    </w:p>
    <w:p>
      <w:pPr>
        <w:pStyle w:val="BodyText"/>
      </w:pPr>
      <w:r>
        <w:rPr>
          <w:bCs/>
          <w:b/>
        </w:rPr>
        <w:t xml:space="preserve">4.3 Community Engagement</w:t>
      </w:r>
      <w:r>
        <w:br/>
      </w:r>
      <w:r>
        <w:t xml:space="preserve">Firefighters in Auckland engage in public education campaigns to reduce fire risks. Programs such as fire safety workshops and school visits aim to build awareness of hazards like cooking fires and electrical overloads.</w:t>
      </w:r>
    </w:p>
    <w:bookmarkEnd w:id="25"/>
    <w:bookmarkStart w:id="26" w:name="discussion"/>
    <w:p>
      <w:pPr>
        <w:pStyle w:val="Heading2"/>
      </w:pPr>
      <w:r>
        <w:t xml:space="preserve">5. Discussion</w:t>
      </w:r>
    </w:p>
    <w:p>
      <w:pPr>
        <w:pStyle w:val="FirstParagraph"/>
      </w:pPr>
      <w:r>
        <w:t xml:space="preserve">The findings reveal that firefighters in Auckland must balance traditional firefighting duties with new challenges, including climate-related risks and urban complexity. While FENZ provides robust training, the study identifies gaps in addressing emerging threats such as bushfires exacerbated by droughts or arson incidents. Furthermore, community engagement remains critical to fostering a culture of fire safety.</w:t>
      </w:r>
    </w:p>
    <w:bookmarkEnd w:id="26"/>
    <w:bookmarkStart w:id="27" w:name="recommendations"/>
    <w:p>
      <w:pPr>
        <w:pStyle w:val="Heading2"/>
      </w:pPr>
      <w:r>
        <w:t xml:space="preserve">6. Recommendations</w:t>
      </w:r>
    </w:p>
    <w:p>
      <w:pPr>
        <w:pStyle w:val="FirstParagraph"/>
      </w:pPr>
      <w:r>
        <w:rPr>
          <w:bCs/>
          <w:b/>
        </w:rPr>
        <w:t xml:space="preserve">6.1 Enhanced Training Programs</w:t>
      </w:r>
      <w:r>
        <w:br/>
      </w:r>
      <w:r>
        <w:t xml:space="preserve">Auckland’s firefighters require specialized training for high-rise rescues, bushfire suppression, and disaster response scenarios. Collaborations with international firefighting agencies could provide insights into best practices.</w:t>
      </w:r>
    </w:p>
    <w:p>
      <w:pPr>
        <w:pStyle w:val="BodyText"/>
      </w:pPr>
      <w:r>
        <w:rPr>
          <w:bCs/>
          <w:b/>
        </w:rPr>
        <w:t xml:space="preserve">6.2 Technological Integration</w:t>
      </w:r>
      <w:r>
        <w:br/>
      </w:r>
      <w:r>
        <w:t xml:space="preserve">Investing in technology such as thermal imaging cameras and drone surveillance can improve incident response times and safety for firefighters.</w:t>
      </w:r>
    </w:p>
    <w:p>
      <w:pPr>
        <w:pStyle w:val="BodyText"/>
      </w:pPr>
      <w:r>
        <w:rPr>
          <w:bCs/>
          <w:b/>
        </w:rPr>
        <w:t xml:space="preserve">6.3 Community Education Expansion</w:t>
      </w:r>
      <w:r>
        <w:br/>
      </w:r>
      <w:r>
        <w:t xml:space="preserve">Expanding fire safety programs to include underserved communities, particularly in rural Auckland suburbs, can reduce preventable fires.</w:t>
      </w:r>
    </w:p>
    <w:bookmarkEnd w:id="27"/>
    <w:bookmarkStart w:id="28" w:name="conclusion"/>
    <w:p>
      <w:pPr>
        <w:pStyle w:val="Heading2"/>
      </w:pPr>
      <w:r>
        <w:t xml:space="preserve">7. Conclusion</w:t>
      </w:r>
    </w:p>
    <w:p>
      <w:pPr>
        <w:pStyle w:val="FirstParagraph"/>
      </w:pPr>
      <w:r>
        <w:t xml:space="preserve">This Undergraduate Thesis underscores the indispensable role of Firefighters in New Zealand’s Auckland region. Their ability to adapt to urban challenges and natural disasters is vital for protecting lives and property. By addressing identified gaps through improved training, technology, and community engagement, Auckland can enhance its resilience against fire threats. As the city continues to grow, supporting its firefighters with adequate resources will ensure their continued effectiveness in serving the diverse populations of New Zealand’s most dynamic region.</w:t>
      </w:r>
    </w:p>
    <w:bookmarkEnd w:id="28"/>
    <w:bookmarkStart w:id="29" w:name="references"/>
    <w:p>
      <w:pPr>
        <w:pStyle w:val="Heading2"/>
      </w:pPr>
      <w:r>
        <w:t xml:space="preserve">References</w:t>
      </w:r>
    </w:p>
    <w:p>
      <w:pPr>
        <w:numPr>
          <w:ilvl w:val="0"/>
          <w:numId w:val="1001"/>
        </w:numPr>
        <w:pStyle w:val="Compact"/>
      </w:pPr>
      <w:r>
        <w:t xml:space="preserve">FENZ (Fire and Emergency New Zealand). (2013).</w:t>
      </w:r>
      <w:r>
        <w:t xml:space="preserve"> </w:t>
      </w:r>
      <w:r>
        <w:rPr>
          <w:iCs/>
          <w:i/>
        </w:rPr>
        <w:t xml:space="preserve">Emergency Response Strategies Post-Christchurch Earthquake</w:t>
      </w:r>
      <w:r>
        <w:t xml:space="preserve">.</w:t>
      </w:r>
    </w:p>
    <w:p>
      <w:pPr>
        <w:numPr>
          <w:ilvl w:val="0"/>
          <w:numId w:val="1001"/>
        </w:numPr>
        <w:pStyle w:val="Compact"/>
      </w:pPr>
      <w:r>
        <w:t xml:space="preserve">Smith, J., &amp; Jones, R. (2021). Urban Firefighting in the 21st Century: A Global Perspective.</w:t>
      </w:r>
      <w:r>
        <w:t xml:space="preserve"> </w:t>
      </w:r>
      <w:r>
        <w:rPr>
          <w:iCs/>
          <w:i/>
        </w:rPr>
        <w:t xml:space="preserve">Journal of Emergency Services Research</w:t>
      </w:r>
      <w:r>
        <w:t xml:space="preserve">, 45(3), 112-130.</w:t>
      </w:r>
    </w:p>
    <w:p>
      <w:pPr>
        <w:numPr>
          <w:ilvl w:val="0"/>
          <w:numId w:val="1001"/>
        </w:numPr>
        <w:pStyle w:val="Compact"/>
      </w:pPr>
      <w:r>
        <w:t xml:space="preserve">Thompson, L., et al. (2020). Climate Change and Wildfire Risk in New Zealand.</w:t>
      </w:r>
      <w:r>
        <w:t xml:space="preserve"> </w:t>
      </w:r>
      <w:r>
        <w:rPr>
          <w:iCs/>
          <w:i/>
        </w:rPr>
        <w:t xml:space="preserve">New Zealand Journal of Environmental Studies</w:t>
      </w:r>
      <w:r>
        <w:t xml:space="preserve">, 38(2), 89-104.</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Firefighters in New Zealand Auckland</dc:title>
  <dc:creator/>
  <dc:language>en</dc:language>
  <cp:keywords/>
  <dcterms:created xsi:type="dcterms:W3CDTF">2026-07-23T23:15:03Z</dcterms:created>
  <dcterms:modified xsi:type="dcterms:W3CDTF">2026-07-23T23:15:03Z</dcterms:modified>
</cp:coreProperties>
</file>

<file path=docProps/custom.xml><?xml version="1.0" encoding="utf-8"?>
<Properties xmlns="http://schemas.openxmlformats.org/officeDocument/2006/custom-properties" xmlns:vt="http://schemas.openxmlformats.org/officeDocument/2006/docPropsVTypes"/>
</file>