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338db99f8dd69a928992cbc0d013e97461cdb26"/>
    <w:p>
      <w:pPr>
        <w:pStyle w:val="Heading1"/>
      </w:pPr>
      <w:r>
        <w:t xml:space="preserve">Undergraduate Thesis: The Role of Firefighters in Russia, Moscow</w:t>
      </w:r>
    </w:p>
    <w:bookmarkStart w:id="20" w:name="abstract"/>
    <w:p>
      <w:pPr>
        <w:pStyle w:val="Heading2"/>
      </w:pPr>
      <w:r>
        <w:t xml:space="preserve">Abstract</w:t>
      </w:r>
    </w:p>
    <w:p>
      <w:pPr>
        <w:pStyle w:val="FirstParagraph"/>
      </w:pPr>
      <w:r>
        <w:t xml:space="preserve">This Undergraduate Thesis explores the critical role of Firefighters in Russia, with a specific focus on Moscow. It examines historical developments, contemporary challenges, and the unique responsibilities faced by firefighters in one of Europe’s most densely populated cities. The study highlights the importance of modernizing emergency response systems while preserving cultural and institutional frameworks that define firefighting in Russia. Key themes include technological integration, public safety education, and the socio-economic impact of fire services on urban communities.</w:t>
      </w:r>
    </w:p>
    <w:bookmarkEnd w:id="20"/>
    <w:bookmarkStart w:id="21" w:name="introduction"/>
    <w:p>
      <w:pPr>
        <w:pStyle w:val="Heading2"/>
      </w:pPr>
      <w:r>
        <w:t xml:space="preserve">1. Introduction</w:t>
      </w:r>
    </w:p>
    <w:p>
      <w:pPr>
        <w:pStyle w:val="FirstParagraph"/>
      </w:pPr>
      <w:r>
        <w:t xml:space="preserve">The Firefighter profession holds immense significance in Russia, particularly in Moscow—a city that combines rapid urbanization with a rich historical legacy. As the capital and largest city of Russia, Moscow faces unique challenges such as aging infrastructure, high-rise buildings, and a growing population density. These factors necessitate a robust firefighting system capable of responding to both traditional and modern emergencies.</w:t>
      </w:r>
    </w:p>
    <w:p>
      <w:pPr>
        <w:pStyle w:val="BodyText"/>
      </w:pPr>
      <w:r>
        <w:t xml:space="preserve">This thesis aims to analyze the evolution of fire services in Moscow, evaluate current practices, and propose improvements aligned with global standards. It emphasizes the intersection of public safety, technological innovation, and cultural adaptation within the context of Russia’s geopolitical landscape.</w:t>
      </w:r>
    </w:p>
    <w:bookmarkEnd w:id="21"/>
    <w:bookmarkStart w:id="22" w:name="X6f0e02fd07aa752c2b0b5556ef36c3e3857e3f0"/>
    <w:p>
      <w:pPr>
        <w:pStyle w:val="Heading2"/>
      </w:pPr>
      <w:r>
        <w:t xml:space="preserve">2. Historical Development of Firefighting in Russia</w:t>
      </w:r>
    </w:p>
    <w:p>
      <w:pPr>
        <w:pStyle w:val="FirstParagraph"/>
      </w:pPr>
      <w:r>
        <w:t xml:space="preserve">The history of firefighting in Russia dates back to the 18th century, when Catherine the Great established Moscow’s first fire brigades. Over time, these services evolved from rudimentary volunteer efforts to organized state institutions. The Soviet era introduced centralized control and standardized training protocols, which remain foundational to modern practices.</w:t>
      </w:r>
    </w:p>
    <w:p>
      <w:pPr>
        <w:pStyle w:val="BodyText"/>
      </w:pPr>
      <w:r>
        <w:t xml:space="preserve">In contemporary Moscow, firefighting is managed by the **Moscow Fire Department (MFD)**, a subdivision of the Russian Emergency Situations Ministry. The MFD operates under strict regulations and collaborates with international agencies to adopt best practices while addressing local challenges such as cold weather conditions and high-rise fires.</w:t>
      </w:r>
    </w:p>
    <w:bookmarkEnd w:id="22"/>
    <w:bookmarkStart w:id="23" w:name="X22b459402c0860d2015fe20a7331d7e55e8a358"/>
    <w:p>
      <w:pPr>
        <w:pStyle w:val="Heading2"/>
      </w:pPr>
      <w:r>
        <w:t xml:space="preserve">3. Challenges Faced by Firefighters in Moscow</w:t>
      </w:r>
    </w:p>
    <w:p>
      <w:pPr>
        <w:pStyle w:val="FirstParagraph"/>
      </w:pPr>
      <w:r>
        <w:t xml:space="preserve">Moscow’s rapid urbanization has led to an increase in high-rise buildings, which pose significant risks during fire incidents. Additionally, the city’s aging infrastructure—such as obsolete electrical grids and narrow streets—complicates emergency response efforts. Climate-related factors, including extreme temperatures and seasonal weather patterns, further strain firefighting resources.</w:t>
      </w:r>
    </w:p>
    <w:p>
      <w:pPr>
        <w:pStyle w:val="BodyText"/>
      </w:pPr>
      <w:r>
        <w:t xml:space="preserve">Public safety education remains a critical challenge. While Moscow has made strides in promoting fire awareness campaigns, disparities in knowledge exist between urban and suburban populations. Firefighters often engage in community outreach to mitigate risks from household fires caused by negligence or lack of preparedness.</w:t>
      </w:r>
    </w:p>
    <w:bookmarkEnd w:id="23"/>
    <w:bookmarkStart w:id="24" w:name="training-and-education-for-firefighters"/>
    <w:p>
      <w:pPr>
        <w:pStyle w:val="Heading2"/>
      </w:pPr>
      <w:r>
        <w:t xml:space="preserve">4. Training and Education for Firefighters</w:t>
      </w:r>
    </w:p>
    <w:p>
      <w:pPr>
        <w:pStyle w:val="FirstParagraph"/>
      </w:pPr>
      <w:r>
        <w:t xml:space="preserve">Firefighters in Moscow undergo rigorous training at the **Moscow State Fire Academy**, which aligns with international standards while incorporating Russia-specific scenarios. Courses include technical rescue operations, hazardous material management, and emergency medical services.</w:t>
      </w:r>
    </w:p>
    <w:p>
      <w:pPr>
        <w:pStyle w:val="BodyText"/>
      </w:pPr>
      <w:r>
        <w:t xml:space="preserve">Certification processes are stringent, ensuring that firefighters are equipped to handle both conventional and unconventional threats. Recent years have seen a push for integrating digital tools into training programs, such as virtual reality simulations of high-rise fires or chemical spills.</w:t>
      </w:r>
    </w:p>
    <w:bookmarkEnd w:id="24"/>
    <w:bookmarkStart w:id="25" w:name="case-study-fire-incidents-in-moscow"/>
    <w:p>
      <w:pPr>
        <w:pStyle w:val="Heading2"/>
      </w:pPr>
      <w:r>
        <w:t xml:space="preserve">5. Case Study: Fire Incidents in Moscow</w:t>
      </w:r>
    </w:p>
    <w:p>
      <w:pPr>
        <w:pStyle w:val="FirstParagraph"/>
      </w:pPr>
      <w:r>
        <w:t xml:space="preserve">Notable incidents, such as the 2017 fire at the **Oktyabrsky Avenue shopping mall**, underscored vulnerabilities in Moscow’s emergency response systems. The incident revealed gaps in evacuation procedures and coordination between departments, prompting reforms in inter-agency communication.</w:t>
      </w:r>
    </w:p>
    <w:p>
      <w:pPr>
        <w:pStyle w:val="BodyText"/>
      </w:pPr>
      <w:r>
        <w:t xml:space="preserve">In contrast, the 2019 rescue operation during a tunnel fire on **Koltsevaya Line** demonstrated the effectiveness of modern equipment and coordinated efforts between firefighters and transit authorities. These cases highlight the importance of adaptability and innovation in Moscow’s firefighting strategies.</w:t>
      </w:r>
    </w:p>
    <w:bookmarkEnd w:id="25"/>
    <w:bookmarkStart w:id="26" w:name="international-comparisons"/>
    <w:p>
      <w:pPr>
        <w:pStyle w:val="Heading2"/>
      </w:pPr>
      <w:r>
        <w:t xml:space="preserve">6. International Comparisons</w:t>
      </w:r>
    </w:p>
    <w:p>
      <w:pPr>
        <w:pStyle w:val="FirstParagraph"/>
      </w:pPr>
      <w:r>
        <w:t xml:space="preserve">Moscow’s fire services are often compared to those in major global cities like New York, Tokyo, and London. While these cities employ advanced technologies such as AI-driven predictive analytics for fire prevention, Moscow has focused on hybrid models that blend traditional methods with digital innovations.</w:t>
      </w:r>
    </w:p>
    <w:p>
      <w:pPr>
        <w:pStyle w:val="BodyText"/>
      </w:pPr>
      <w:r>
        <w:t xml:space="preserve">Collaborations with international firefighting organizations have enabled Moscow to adopt practices such as drone-assisted reconnaissance and data-sharing platforms for disaster response. However, cultural and institutional differences necessitate localized adaptations to ensure effectiveness.</w:t>
      </w:r>
    </w:p>
    <w:bookmarkEnd w:id="26"/>
    <w:bookmarkStart w:id="27" w:name="recommendations-for-improvement"/>
    <w:p>
      <w:pPr>
        <w:pStyle w:val="Heading2"/>
      </w:pPr>
      <w:r>
        <w:t xml:space="preserve">7. Recommendations for Improvement</w:t>
      </w:r>
    </w:p>
    <w:p>
      <w:pPr>
        <w:pStyle w:val="FirstParagraph"/>
      </w:pPr>
      <w:r>
        <w:t xml:space="preserve">To enhance fire safety in Moscow, the following recommendations are proposed:</w:t>
      </w:r>
    </w:p>
    <w:p>
      <w:pPr>
        <w:numPr>
          <w:ilvl w:val="0"/>
          <w:numId w:val="1001"/>
        </w:numPr>
        <w:pStyle w:val="Compact"/>
      </w:pPr>
      <w:r>
        <w:t xml:space="preserve">Modernize Infrastructure:** Invest in retrofitting aging buildings with fire-resistant materials and updated electrical systems.</w:t>
      </w:r>
    </w:p>
    <w:p>
      <w:pPr>
        <w:numPr>
          <w:ilvl w:val="0"/>
          <w:numId w:val="1001"/>
        </w:numPr>
        <w:pStyle w:val="Compact"/>
      </w:pPr>
      <w:r>
        <w:t xml:space="preserve">Expand Public Awareness Campaigns:** Target underserved communities through multilingual outreach and school programs.</w:t>
      </w:r>
    </w:p>
    <w:p>
      <w:pPr>
        <w:numPr>
          <w:ilvl w:val="0"/>
          <w:numId w:val="1001"/>
        </w:numPr>
        <w:pStyle w:val="Compact"/>
      </w:pPr>
      <w:r>
        <w:t xml:space="preserve">Integrate Smart Technologies:** Utilize IoT sensors for real-time monitoring of fire hazards in high-risk areas.</w:t>
      </w:r>
    </w:p>
    <w:p>
      <w:pPr>
        <w:numPr>
          <w:ilvl w:val="0"/>
          <w:numId w:val="1001"/>
        </w:numPr>
        <w:pStyle w:val="Compact"/>
      </w:pPr>
      <w:r>
        <w:t xml:space="preserve">Strengthen International Partnerships:** Leverage global expertise while maintaining Russia-specific protocols.</w:t>
      </w:r>
    </w:p>
    <w:bookmarkEnd w:id="27"/>
    <w:bookmarkStart w:id="28" w:name="conclusion"/>
    <w:p>
      <w:pPr>
        <w:pStyle w:val="Heading2"/>
      </w:pPr>
      <w:r>
        <w:t xml:space="preserve">8. Conclusion</w:t>
      </w:r>
    </w:p>
    <w:p>
      <w:pPr>
        <w:pStyle w:val="FirstParagraph"/>
      </w:pPr>
      <w:r>
        <w:t xml:space="preserve">The role of Firefighters in Russia, particularly in Moscow, is pivotal to safeguarding lives and property amid evolving urban and environmental challenges. This Undergraduate Thesis has underscored the need for continuous adaptation of firefighting practices to align with global trends while respecting local contexts. By addressing systemic issues through innovation, education, and collaboration, Moscow can solidify its position as a leader in fire safety within Russia’s rapidly changing landscape.</w:t>
      </w:r>
    </w:p>
    <w:bookmarkEnd w:id="28"/>
    <w:bookmarkStart w:id="29" w:name="references"/>
    <w:p>
      <w:pPr>
        <w:pStyle w:val="Heading2"/>
      </w:pPr>
      <w:r>
        <w:t xml:space="preserve">References</w:t>
      </w:r>
    </w:p>
    <w:p>
      <w:pPr>
        <w:numPr>
          <w:ilvl w:val="0"/>
          <w:numId w:val="1002"/>
        </w:numPr>
        <w:pStyle w:val="Compact"/>
      </w:pPr>
      <w:r>
        <w:t xml:space="preserve">Russian Federal Law on Emergency Situations (2016).</w:t>
      </w:r>
    </w:p>
    <w:p>
      <w:pPr>
        <w:numPr>
          <w:ilvl w:val="0"/>
          <w:numId w:val="1002"/>
        </w:numPr>
        <w:pStyle w:val="Compact"/>
      </w:pPr>
      <w:r>
        <w:t xml:space="preserve">"Firefighting in Moscow: A Historical Perspective" by I. Petrov, Journal of Russian Studies, 2018.</w:t>
      </w:r>
    </w:p>
    <w:p>
      <w:pPr>
        <w:numPr>
          <w:ilvl w:val="0"/>
          <w:numId w:val="1002"/>
        </w:numPr>
        <w:pStyle w:val="Compact"/>
      </w:pPr>
      <w:r>
        <w:t xml:space="preserve">World Fire Safety Day Reports (United Nations Office for Disaster Risk Reduction).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Russia, Moscow</dc:title>
  <dc:creator/>
  <dc:language>en</dc:language>
  <cp:keywords/>
  <dcterms:created xsi:type="dcterms:W3CDTF">2026-07-21T06:39:27Z</dcterms:created>
  <dcterms:modified xsi:type="dcterms:W3CDTF">2026-07-21T06:39:27Z</dcterms:modified>
</cp:coreProperties>
</file>

<file path=docProps/custom.xml><?xml version="1.0" encoding="utf-8"?>
<Properties xmlns="http://schemas.openxmlformats.org/officeDocument/2006/custom-properties" xmlns:vt="http://schemas.openxmlformats.org/officeDocument/2006/docPropsVTypes"/>
</file>