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2fcda3611180686a0180c4ca2637cb303c76b59"/>
    <w:p>
      <w:pPr>
        <w:pStyle w:val="Heading1"/>
      </w:pPr>
      <w:r>
        <w:t xml:space="preserve">Undergraduate Thesis: The Role and Challenges of Firefighters in Russia, Saint Petersburg</w:t>
      </w:r>
    </w:p>
    <w:bookmarkStart w:id="20" w:name="abstract"/>
    <w:p>
      <w:pPr>
        <w:pStyle w:val="Heading2"/>
      </w:pPr>
      <w:r>
        <w:t xml:space="preserve">Abstract</w:t>
      </w:r>
    </w:p>
    <w:p>
      <w:pPr>
        <w:pStyle w:val="FirstParagraph"/>
      </w:pPr>
      <w:r>
        <w:t xml:space="preserve">This Undergraduate Thesis explores the multifaceted role of Firefighters in Saint Petersburg, Russia. As a city with a unique geographical and climatic profile, Saint Petersburg faces distinct challenges that shape the duties and responsibilities of its firefighting personnel. The study examines historical context, modern responsibilities, and current issues faced by firefighters in this region. Through case studies and interviews with local emergency responders, this thesis highlights the importance of adapting firefighting strategies to meet the needs of a rapidly evolving urban environment in Russia. The findings emphasize the necessity for improved infrastructure, community engagement, and technological integration to enhance firefighter safety and public protection.</w:t>
      </w:r>
    </w:p>
    <w:bookmarkEnd w:id="20"/>
    <w:bookmarkStart w:id="21" w:name="introduction"/>
    <w:p>
      <w:pPr>
        <w:pStyle w:val="Heading2"/>
      </w:pPr>
      <w:r>
        <w:t xml:space="preserve">Introduction</w:t>
      </w:r>
    </w:p>
    <w:p>
      <w:pPr>
        <w:pStyle w:val="FirstParagraph"/>
      </w:pPr>
      <w:r>
        <w:t xml:space="preserve">Saint Petersburg, a cultural and economic hub of Russia, is renowned for its historical architecture, bustling urban landscape, and proximity to the Baltic Sea. However, this vibrant city also presents unique challenges for Firefighters due to its dense population, aging infrastructure, and extreme weather conditions. The role of firefighters in Saint Petersburg extends beyond emergency response; it includes disaster prevention education, collaboration with local authorities, and maintaining public safety in a region prone to flooding and seasonal temperature fluctuations.</w:t>
      </w:r>
    </w:p>
    <w:p>
      <w:pPr>
        <w:pStyle w:val="BodyText"/>
      </w:pPr>
      <w:r>
        <w:t xml:space="preserve">This thesis aims to provide a comprehensive analysis of the Firefighter profession within the context of Saint Petersburg. It addresses how historical developments, urban planning decisions, and political frameworks have influenced firefighting strategies in the city. Additionally, it evaluates current practices and identifies areas for improvement to ensure that firefighters are equipped to handle both traditional and emerging threats.</w:t>
      </w:r>
    </w:p>
    <w:bookmarkEnd w:id="21"/>
    <w:bookmarkStart w:id="22" w:name="X19b16632060c46748d38dc9b0fbea033084c198"/>
    <w:p>
      <w:pPr>
        <w:pStyle w:val="Heading2"/>
      </w:pPr>
      <w:r>
        <w:t xml:space="preserve">Historical Context of Firefighting in Russia</w:t>
      </w:r>
    </w:p>
    <w:p>
      <w:pPr>
        <w:pStyle w:val="FirstParagraph"/>
      </w:pPr>
      <w:r>
        <w:t xml:space="preserve">The history of firefighting in Russia dates back to the 18th century, with the establishment of fire brigades during the reign of Catherine the Great. Over time, firefighting services evolved to incorporate modern techniques and equipment. In Saint Petersburg, a city known for its architectural heritage, historical fires have shaped public policy and infrastructure development.</w:t>
      </w:r>
    </w:p>
    <w:p>
      <w:pPr>
        <w:pStyle w:val="BodyText"/>
      </w:pPr>
      <w:r>
        <w:t xml:space="preserve">Today, Russia’s Ministry of Emergency Situations (MCHS) oversees national firefighting operations. Saint Petersburg’s Fire Department operates under this framework but must address localized challenges such as the risk of fires in historic wooden buildings and the high volume of traffic contributing to urban heat islands.</w:t>
      </w:r>
    </w:p>
    <w:bookmarkEnd w:id="22"/>
    <w:bookmarkStart w:id="23" w:name="X9d296cbb0034e0265cd162a4c3ad906b8a3843a"/>
    <w:p>
      <w:pPr>
        <w:pStyle w:val="Heading2"/>
      </w:pPr>
      <w:r>
        <w:t xml:space="preserve">Modern Responsibilities of Firefighters in Saint Petersburg</w:t>
      </w:r>
    </w:p>
    <w:p>
      <w:pPr>
        <w:pStyle w:val="FirstParagraph"/>
      </w:pPr>
      <w:r>
        <w:t xml:space="preserve">Firefighters in Saint Petersburg are responsible for a wide range of duties, including:</w:t>
      </w:r>
    </w:p>
    <w:p>
      <w:pPr>
        <w:numPr>
          <w:ilvl w:val="0"/>
          <w:numId w:val="1001"/>
        </w:numPr>
        <w:pStyle w:val="Compact"/>
      </w:pPr>
      <w:r>
        <w:rPr>
          <w:bCs/>
          <w:b/>
        </w:rPr>
        <w:t xml:space="preserve">Emergency Response:</w:t>
      </w:r>
      <w:r>
        <w:t xml:space="preserve"> </w:t>
      </w:r>
      <w:r>
        <w:t xml:space="preserve">Rapid intervention during fires, rescues, and natural disasters such as floods.</w:t>
      </w:r>
    </w:p>
    <w:p>
      <w:pPr>
        <w:numPr>
          <w:ilvl w:val="0"/>
          <w:numId w:val="1001"/>
        </w:numPr>
        <w:pStyle w:val="Compact"/>
      </w:pPr>
      <w:r>
        <w:rPr>
          <w:bCs/>
          <w:b/>
        </w:rPr>
        <w:t xml:space="preserve">PUBLIC SAFETY EDUCATION:</w:t>
      </w:r>
      <w:r>
        <w:t xml:space="preserve"> </w:t>
      </w:r>
      <w:r>
        <w:t xml:space="preserve">Conducting fire safety workshops in schools, residential areas, and businesses.</w:t>
      </w:r>
    </w:p>
    <w:p>
      <w:pPr>
        <w:numPr>
          <w:ilvl w:val="0"/>
          <w:numId w:val="1001"/>
        </w:numPr>
        <w:pStyle w:val="Compact"/>
      </w:pPr>
      <w:r>
        <w:rPr>
          <w:bCs/>
          <w:b/>
        </w:rPr>
        <w:t xml:space="preserve">Civil Protection:</w:t>
      </w:r>
      <w:r>
        <w:t xml:space="preserve"> </w:t>
      </w:r>
      <w:r>
        <w:t xml:space="preserve">Assisting in the event of industrial accidents or chemical spills.</w:t>
      </w:r>
    </w:p>
    <w:p>
      <w:pPr>
        <w:numPr>
          <w:ilvl w:val="0"/>
          <w:numId w:val="1001"/>
        </w:numPr>
        <w:pStyle w:val="Compact"/>
      </w:pPr>
      <w:r>
        <w:rPr>
          <w:bCs/>
          <w:b/>
        </w:rPr>
        <w:t xml:space="preserve">Traffic Accidents:</w:t>
      </w:r>
      <w:r>
        <w:t xml:space="preserve"> </w:t>
      </w:r>
      <w:r>
        <w:t xml:space="preserve">Providing first aid and stabilizing vehicles until ambulance arrival.</w:t>
      </w:r>
    </w:p>
    <w:p>
      <w:pPr>
        <w:pStyle w:val="FirstParagraph"/>
      </w:pPr>
      <w:r>
        <w:t xml:space="preserve">The city’s proximity to the Neva River and its low-lying geography also require firefighters to manage water-related emergencies, such as flooding during spring thaws or storm surges from the Baltic Sea. These responsibilities highlight the need for specialized training in both urban and environmental rescue operations.</w:t>
      </w:r>
    </w:p>
    <w:bookmarkEnd w:id="23"/>
    <w:bookmarkStart w:id="24" w:name="Xa5dbfcc6aa84ca6b2ae010e7f05ac1a22c4c034"/>
    <w:p>
      <w:pPr>
        <w:pStyle w:val="Heading2"/>
      </w:pPr>
      <w:r>
        <w:t xml:space="preserve">Challenges Facing Firefighters in Saint Petersburg</w:t>
      </w:r>
    </w:p>
    <w:p>
      <w:pPr>
        <w:pStyle w:val="FirstParagraph"/>
      </w:pPr>
      <w:r>
        <w:t xml:space="preserve">Despite their critical role, firefighters in Saint Petersburg face several challenges:</w:t>
      </w:r>
    </w:p>
    <w:p>
      <w:pPr>
        <w:numPr>
          <w:ilvl w:val="0"/>
          <w:numId w:val="1002"/>
        </w:numPr>
        <w:pStyle w:val="Compact"/>
      </w:pPr>
      <w:r>
        <w:rPr>
          <w:bCs/>
          <w:b/>
        </w:rPr>
        <w:t xml:space="preserve">Aging Infrastructure:</w:t>
      </w:r>
      <w:r>
        <w:t xml:space="preserve"> </w:t>
      </w:r>
      <w:r>
        <w:t xml:space="preserve">Many buildings in the city’s historic districts are constructed with materials that increase fire risk.</w:t>
      </w:r>
    </w:p>
    <w:p>
      <w:pPr>
        <w:numPr>
          <w:ilvl w:val="0"/>
          <w:numId w:val="1002"/>
        </w:numPr>
        <w:pStyle w:val="Compact"/>
      </w:pPr>
      <w:r>
        <w:rPr>
          <w:bCs/>
          <w:b/>
        </w:rPr>
        <w:t xml:space="preserve">Limited Resources:</w:t>
      </w:r>
      <w:r>
        <w:t xml:space="preserve"> </w:t>
      </w:r>
      <w:r>
        <w:t xml:space="preserve">Budget constraints have led to outdated equipment and insufficient staffing levels.</w:t>
      </w:r>
    </w:p>
    <w:p>
      <w:pPr>
        <w:numPr>
          <w:ilvl w:val="0"/>
          <w:numId w:val="1002"/>
        </w:numPr>
        <w:pStyle w:val="Compact"/>
      </w:pPr>
      <w:r>
        <w:rPr>
          <w:bCs/>
          <w:b/>
        </w:rPr>
        <w:t xml:space="preserve">Harsh Weather Conditions:</w:t>
      </w:r>
      <w:r>
        <w:t xml:space="preserve"> </w:t>
      </w:r>
      <w:r>
        <w:t xml:space="preserve">Winter temperatures can drop below -30°C, while summer heatwaves raise the likelihood of wildfires in nearby forests.</w:t>
      </w:r>
    </w:p>
    <w:p>
      <w:pPr>
        <w:numPr>
          <w:ilvl w:val="0"/>
          <w:numId w:val="1002"/>
        </w:numPr>
        <w:pStyle w:val="Compact"/>
      </w:pPr>
      <w:r>
        <w:rPr>
          <w:bCs/>
          <w:b/>
        </w:rPr>
        <w:t xml:space="preserve">PUBLIC AWARENESS:</w:t>
      </w:r>
      <w:r>
        <w:t xml:space="preserve"> </w:t>
      </w:r>
      <w:r>
        <w:t xml:space="preserve">Some residents remain unaware of fire safety protocols, increasing the risk of preventable incidents.</w:t>
      </w:r>
    </w:p>
    <w:p>
      <w:pPr>
        <w:pStyle w:val="FirstParagraph"/>
      </w:pPr>
      <w:r>
        <w:t xml:space="preserve">A case study of a 2019 fire at a residential building in the Vyborgsky District revealed that delayed emergency response and inadequate evacuation procedures contributed to significant property damage. Such incidents underscore the importance of modernizing firefighting infrastructure and improving inter-agency coordination.</w:t>
      </w:r>
    </w:p>
    <w:bookmarkEnd w:id="24"/>
    <w:bookmarkStart w:id="25" w:name="recommendations-for-improvement"/>
    <w:p>
      <w:pPr>
        <w:pStyle w:val="Heading2"/>
      </w:pPr>
      <w:r>
        <w:t xml:space="preserve">Recommendations for Improvement</w:t>
      </w:r>
    </w:p>
    <w:p>
      <w:pPr>
        <w:pStyle w:val="FirstParagraph"/>
      </w:pPr>
      <w:r>
        <w:t xml:space="preserve">To address these challenges, this thesis proposes the following measures:</w:t>
      </w:r>
    </w:p>
    <w:p>
      <w:pPr>
        <w:numPr>
          <w:ilvl w:val="0"/>
          <w:numId w:val="1003"/>
        </w:numPr>
        <w:pStyle w:val="Compact"/>
      </w:pPr>
      <w:r>
        <w:rPr>
          <w:bCs/>
          <w:b/>
        </w:rPr>
        <w:t xml:space="preserve">Invest in Modern Technology:</w:t>
      </w:r>
      <w:r>
        <w:t xml:space="preserve"> </w:t>
      </w:r>
      <w:r>
        <w:t xml:space="preserve">Introduce drones for aerial surveillance during large-scale emergencies and thermal imaging cameras to locate trapped individuals more efficiently.</w:t>
      </w:r>
    </w:p>
    <w:p>
      <w:pPr>
        <w:numPr>
          <w:ilvl w:val="0"/>
          <w:numId w:val="1003"/>
        </w:numPr>
        <w:pStyle w:val="Compact"/>
      </w:pPr>
      <w:r>
        <w:rPr>
          <w:bCs/>
          <w:b/>
        </w:rPr>
        <w:t xml:space="preserve">Enhance Community Engagement:</w:t>
      </w:r>
      <w:r>
        <w:t xml:space="preserve"> </w:t>
      </w:r>
      <w:r>
        <w:t xml:space="preserve">Launch public awareness campaigns focused on fire prevention, particularly in high-risk areas such as the historic center.</w:t>
      </w:r>
    </w:p>
    <w:p>
      <w:pPr>
        <w:numPr>
          <w:ilvl w:val="0"/>
          <w:numId w:val="1003"/>
        </w:numPr>
        <w:pStyle w:val="Compact"/>
      </w:pPr>
      <w:r>
        <w:rPr>
          <w:bCs/>
          <w:b/>
        </w:rPr>
        <w:t xml:space="preserve">Increase Funding:</w:t>
      </w:r>
      <w:r>
        <w:t xml:space="preserve"> </w:t>
      </w:r>
      <w:r>
        <w:t xml:space="preserve">Advocate for higher municipal and federal budgets to support firefighter training, equipment upgrades, and infrastructure rehabilitation.</w:t>
      </w:r>
    </w:p>
    <w:p>
      <w:pPr>
        <w:numPr>
          <w:ilvl w:val="0"/>
          <w:numId w:val="1003"/>
        </w:numPr>
        <w:pStyle w:val="Compact"/>
      </w:pPr>
      <w:r>
        <w:rPr>
          <w:bCs/>
          <w:b/>
        </w:rPr>
        <w:t xml:space="preserve">Cross-Training Programs:</w:t>
      </w:r>
      <w:r>
        <w:t xml:space="preserve"> </w:t>
      </w:r>
      <w:r>
        <w:t xml:space="preserve">Collaborate with other emergency services (e.g., police and medical teams) to improve response times during multi-agency operations.</w:t>
      </w:r>
    </w:p>
    <w:bookmarkEnd w:id="25"/>
    <w:bookmarkStart w:id="26" w:name="conclusion"/>
    <w:p>
      <w:pPr>
        <w:pStyle w:val="Heading2"/>
      </w:pPr>
      <w:r>
        <w:t xml:space="preserve">Conclusion</w:t>
      </w:r>
    </w:p>
    <w:p>
      <w:pPr>
        <w:pStyle w:val="FirstParagraph"/>
      </w:pPr>
      <w:r>
        <w:t xml:space="preserve">The role of Firefighters in Saint Petersburg, Russia, is both vital and complex. As the city continues to grow and evolve, it is imperative that firefighting strategies adapt to new challenges while preserving the safety of residents and historic landmarks. This Undergraduate Thesis highlights the importance of integrating technological innovation, public education, and financial support into future fire prevention initiatives. By addressing these issues, Saint Petersburg can ensure its Firefighters are prepared to protect the city’s people and heritage for generations to come.</w:t>
      </w:r>
    </w:p>
    <w:bookmarkEnd w:id="26"/>
    <w:bookmarkStart w:id="27" w:name="references"/>
    <w:p>
      <w:pPr>
        <w:pStyle w:val="Heading2"/>
      </w:pPr>
      <w:r>
        <w:t xml:space="preserve">References</w:t>
      </w:r>
    </w:p>
    <w:p>
      <w:pPr>
        <w:pStyle w:val="FirstParagraph"/>
      </w:pPr>
      <w:r>
        <w:rPr>
          <w:iCs/>
          <w:i/>
        </w:rPr>
        <w:t xml:space="preserve">Russian Ministry of Emergency Situations (MCHS). (2023). Annual Report on Fire Safety in Russia.</w:t>
      </w:r>
      <w:r>
        <w:br/>
      </w:r>
      <w:r>
        <w:rPr>
          <w:iCs/>
          <w:i/>
        </w:rPr>
        <w:t xml:space="preserve">Saint Petersburg City Government. (2021). Urban Planning and Disaster Preparedness Strategy.</w:t>
      </w:r>
      <w:r>
        <w:br/>
      </w:r>
      <w:r>
        <w:rPr>
          <w:iCs/>
          <w:i/>
        </w:rPr>
        <w:t xml:space="preserve">International Association of Firefighters. (2020). Global Best Practices in Emergency Response.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Russia Saint Petersburg</dc:title>
  <dc:creator/>
  <dc:language>en</dc:language>
  <cp:keywords/>
  <dcterms:created xsi:type="dcterms:W3CDTF">2026-07-24T03:32:29Z</dcterms:created>
  <dcterms:modified xsi:type="dcterms:W3CDTF">2026-07-24T03:32:29Z</dcterms:modified>
</cp:coreProperties>
</file>

<file path=docProps/custom.xml><?xml version="1.0" encoding="utf-8"?>
<Properties xmlns="http://schemas.openxmlformats.org/officeDocument/2006/custom-properties" xmlns:vt="http://schemas.openxmlformats.org/officeDocument/2006/docPropsVTypes"/>
</file>