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3775c39220b17a36ca12d75495b966a5c876311"/>
    <w:p>
      <w:pPr>
        <w:pStyle w:val="Heading1"/>
      </w:pPr>
      <w:r>
        <w:t xml:space="preserve">Undergraduate Thesis: The Role, Challenges, and Significance of Firefighters in Ankara, Turkey</w:t>
      </w:r>
    </w:p>
    <w:bookmarkStart w:id="20" w:name="abstract"/>
    <w:p>
      <w:pPr>
        <w:pStyle w:val="Heading2"/>
      </w:pPr>
      <w:r>
        <w:t xml:space="preserve">Abstract</w:t>
      </w:r>
    </w:p>
    <w:p>
      <w:pPr>
        <w:pStyle w:val="FirstParagraph"/>
      </w:pPr>
      <w:r>
        <w:t xml:space="preserve">This Undergraduate Thesis explores the critical role of firefighters in Ankara, Turkey, examining their responsibilities, challenges faced in urban environments like Ankara's rapidly expanding citiescape, and the socio-political context of firefighting services in a country with unique geographical and climatic conditions. The study emphasizes how Firefighters contribute to public safety through emergency response, disaster management, and community education. It also highlights the need for modernization in Turkey's firefighting infrastructure to align with international standards while addressing local needs such as urban fire risks caused by dense population distribution, aging building structures, and climate change.</w:t>
      </w:r>
    </w:p>
    <w:bookmarkEnd w:id="20"/>
    <w:bookmarkStart w:id="21" w:name="introduction"/>
    <w:p>
      <w:pPr>
        <w:pStyle w:val="Heading2"/>
      </w:pPr>
      <w:r>
        <w:t xml:space="preserve">Introduction</w:t>
      </w:r>
    </w:p>
    <w:p>
      <w:pPr>
        <w:pStyle w:val="FirstParagraph"/>
      </w:pPr>
      <w:r>
        <w:t xml:space="preserve">The Firefighter is a cornerstone of emergency services in any society, but their role takes on particular significance in Ankara, the capital city of Turkey. As a metropolis with a population exceeding five million and an ever-growing urban footprint, Ankara presents unique challenges for firefighting teams. This thesis aims to analyze the historical evolution of fire services in Ankara, evaluate current operational frameworks under the authority of</w:t>
      </w:r>
      <w:r>
        <w:t xml:space="preserve"> </w:t>
      </w:r>
      <w:r>
        <w:rPr>
          <w:bCs/>
          <w:b/>
        </w:rPr>
        <w:t xml:space="preserve">Ankara Büyükşehir Belediyesi (Ankara Metropolitan Municipality)</w:t>
      </w:r>
      <w:r>
        <w:t xml:space="preserve">, and propose strategies to enhance firefighter efficiency and safety. By integrating data from recent incidents, policy documents, and interviews with local firefighters, this study bridges academic research with practical insights relevant to Turkey's emergency response landscape.</w:t>
      </w:r>
    </w:p>
    <w:bookmarkEnd w:id="21"/>
    <w:bookmarkStart w:id="22" w:name="X1140033b57fb7ceb27ac431d3caa2712adac6a8"/>
    <w:p>
      <w:pPr>
        <w:pStyle w:val="Heading2"/>
      </w:pPr>
      <w:r>
        <w:t xml:space="preserve">Historical Context of Firefighting in Ankara</w:t>
      </w:r>
    </w:p>
    <w:p>
      <w:pPr>
        <w:pStyle w:val="FirstParagraph"/>
      </w:pPr>
      <w:r>
        <w:t xml:space="preserve">Ankara’s firefighting history dates back to the early 20th century when the city was designated as Turkey’s capital. Initially, fire services were rudimentary, relying on volunteer efforts and limited resources. Over decades, modernization efforts—supported by government initiatives like the</w:t>
      </w:r>
      <w:r>
        <w:t xml:space="preserve"> </w:t>
      </w:r>
      <w:r>
        <w:rPr>
          <w:iCs/>
          <w:i/>
        </w:rPr>
        <w:t xml:space="preserve">Fire Prevention and Fighting Law No. 3218</w:t>
      </w:r>
      <w:r>
        <w:t xml:space="preserve">—have transformed Ankara’s firefighting infrastructure into a semi-mechanized system capable of handling large-scale emergencies such as wildfires in the surrounding Anatolian highlands or industrial fires in urban zones. However, gaps persist, including outdated equipment, insufficient training programs for specialized hazards (e.g., electrical fires in tech parks), and inadequate coordination with international fire safety standards.</w:t>
      </w:r>
    </w:p>
    <w:bookmarkEnd w:id="22"/>
    <w:bookmarkStart w:id="23" w:name="Xe4518fc50d58b3fc45d86519f30d5994032ceec"/>
    <w:p>
      <w:pPr>
        <w:pStyle w:val="Heading2"/>
      </w:pPr>
      <w:r>
        <w:t xml:space="preserve">Key Responsibilities of Firefighters in Ankara</w:t>
      </w:r>
    </w:p>
    <w:p>
      <w:pPr>
        <w:pStyle w:val="FirstParagraph"/>
      </w:pPr>
      <w:r>
        <w:t xml:space="preserve">Firefighters in Ankara are entrusted with a broad spectrum of duties beyond extinguishing fires. These include:</w:t>
      </w:r>
    </w:p>
    <w:p>
      <w:pPr>
        <w:numPr>
          <w:ilvl w:val="0"/>
          <w:numId w:val="1001"/>
        </w:numPr>
        <w:pStyle w:val="Compact"/>
      </w:pPr>
      <w:r>
        <w:rPr>
          <w:bCs/>
          <w:b/>
        </w:rPr>
        <w:t xml:space="preserve">Emergency Medical Services (EMS):</w:t>
      </w:r>
      <w:r>
        <w:t xml:space="preserve"> </w:t>
      </w:r>
      <w:r>
        <w:t xml:space="preserve">Providing first aid and transporting critically injured individuals to hospitals.</w:t>
      </w:r>
    </w:p>
    <w:p>
      <w:pPr>
        <w:numPr>
          <w:ilvl w:val="0"/>
          <w:numId w:val="1001"/>
        </w:numPr>
        <w:pStyle w:val="Compact"/>
      </w:pPr>
      <w:r>
        <w:rPr>
          <w:bCs/>
          <w:b/>
        </w:rPr>
        <w:t xml:space="preserve">Hazardous Material (HazMat) Response:</w:t>
      </w:r>
      <w:r>
        <w:t xml:space="preserve"> </w:t>
      </w:r>
      <w:r>
        <w:t xml:space="preserve">Handling chemical spills or industrial accidents in zones like Ankara’s industrial districts.</w:t>
      </w:r>
    </w:p>
    <w:p>
      <w:pPr>
        <w:numPr>
          <w:ilvl w:val="0"/>
          <w:numId w:val="1001"/>
        </w:numPr>
        <w:pStyle w:val="Compact"/>
      </w:pPr>
      <w:r>
        <w:rPr>
          <w:bCs/>
          <w:b/>
        </w:rPr>
        <w:t xml:space="preserve">Search and Rescue Operations:</w:t>
      </w:r>
      <w:r>
        <w:t xml:space="preserve"> </w:t>
      </w:r>
      <w:r>
        <w:t xml:space="preserve">Assisting during earthquakes, floods, or building collapses, which are common natural disasters in Turkey.</w:t>
      </w:r>
    </w:p>
    <w:p>
      <w:pPr>
        <w:numPr>
          <w:ilvl w:val="0"/>
          <w:numId w:val="1001"/>
        </w:numPr>
        <w:pStyle w:val="Compact"/>
      </w:pPr>
      <w:r>
        <w:rPr>
          <w:bCs/>
          <w:b/>
        </w:rPr>
        <w:t xml:space="preserve">Community Education:</w:t>
      </w:r>
      <w:r>
        <w:t xml:space="preserve"> </w:t>
      </w:r>
      <w:r>
        <w:t xml:space="preserve">Conducting fire safety workshops for schools and businesses to prevent human-caused fires (e.g., electrical mishaps).</w:t>
      </w:r>
    </w:p>
    <w:bookmarkEnd w:id="23"/>
    <w:bookmarkStart w:id="24" w:name="Xef1e30b7bebd0899cc858e2f4a23328f24b910d"/>
    <w:p>
      <w:pPr>
        <w:pStyle w:val="Heading2"/>
      </w:pPr>
      <w:r>
        <w:t xml:space="preserve">Challenges Faced by Firefighters in Ankara</w:t>
      </w:r>
    </w:p>
    <w:p>
      <w:pPr>
        <w:pStyle w:val="FirstParagraph"/>
      </w:pPr>
      <w:r>
        <w:t xml:space="preserve">Despite their vital role, firefighters in Ankara confront several challenges that hinder their effectiveness:</w:t>
      </w:r>
    </w:p>
    <w:p>
      <w:pPr>
        <w:numPr>
          <w:ilvl w:val="0"/>
          <w:numId w:val="1002"/>
        </w:numPr>
        <w:pStyle w:val="Compact"/>
      </w:pPr>
      <w:r>
        <w:rPr>
          <w:bCs/>
          <w:b/>
        </w:rPr>
        <w:t xml:space="preserve">Urbanization and Infrastructure Strain:</w:t>
      </w:r>
      <w:r>
        <w:t xml:space="preserve"> </w:t>
      </w:r>
      <w:r>
        <w:t xml:space="preserve">Rapid urban growth has led to overcrowded neighborhoods with narrow alleys, making vehicle access for fire trucks difficult. Old buildings lacking modern fireproofing measures also pose risks.</w:t>
      </w:r>
    </w:p>
    <w:p>
      <w:pPr>
        <w:numPr>
          <w:ilvl w:val="0"/>
          <w:numId w:val="1002"/>
        </w:numPr>
        <w:pStyle w:val="Compact"/>
      </w:pPr>
      <w:r>
        <w:rPr>
          <w:bCs/>
          <w:b/>
        </w:rPr>
        <w:t xml:space="preserve">Limited Resources:</w:t>
      </w:r>
      <w:r>
        <w:t xml:space="preserve"> </w:t>
      </w:r>
      <w:r>
        <w:t xml:space="preserve">Budget constraints have resulted in outdated equipment and a shortage of advanced firefighting technologies (e.g., thermal imaging cameras or drones for aerial reconnaissance).</w:t>
      </w:r>
    </w:p>
    <w:p>
      <w:pPr>
        <w:numPr>
          <w:ilvl w:val="0"/>
          <w:numId w:val="1002"/>
        </w:numPr>
        <w:pStyle w:val="Compact"/>
      </w:pPr>
      <w:r>
        <w:rPr>
          <w:bCs/>
          <w:b/>
        </w:rPr>
        <w:t xml:space="preserve">Climatic Factors:</w:t>
      </w:r>
      <w:r>
        <w:t xml:space="preserve"> </w:t>
      </w:r>
      <w:r>
        <w:t xml:space="preserve">Ankara’s continental climate, with extreme temperature fluctuations and frequent droughts, increases the likelihood of wildfires in surrounding forests. Firefighters must balance urban and rural emergency responses.</w:t>
      </w:r>
    </w:p>
    <w:p>
      <w:pPr>
        <w:numPr>
          <w:ilvl w:val="0"/>
          <w:numId w:val="1002"/>
        </w:numPr>
        <w:pStyle w:val="Compact"/>
      </w:pPr>
      <w:r>
        <w:rPr>
          <w:bCs/>
          <w:b/>
        </w:rPr>
        <w:t xml:space="preserve">Workload and Mental Health:</w:t>
      </w:r>
      <w:r>
        <w:t xml:space="preserve"> </w:t>
      </w:r>
      <w:r>
        <w:t xml:space="preserve">High-stress environments, long hours, and exposure to trauma have led to rising mental health issues among firefighters in Turkey’s capital.</w:t>
      </w:r>
    </w:p>
    <w:bookmarkEnd w:id="24"/>
    <w:bookmarkStart w:id="25" w:name="X9364f3a89b663efb4adef3076fb178ce96c0b60"/>
    <w:p>
      <w:pPr>
        <w:pStyle w:val="Heading2"/>
      </w:pPr>
      <w:r>
        <w:t xml:space="preserve">Fight Against Wildfires: A Case Study of Ankara’s Surrounding Areas</w:t>
      </w:r>
    </w:p>
    <w:p>
      <w:pPr>
        <w:pStyle w:val="FirstParagraph"/>
      </w:pPr>
      <w:r>
        <w:t xml:space="preserve">Ankara is flanked by the Anatolian highlands and grasslands, which are highly susceptible to wildfires during summer. In 2019, a devastating fire in the district of Çankaya destroyed over 300 hectares of forest and forced evacuations. This incident underscored the need for improved early warning systems and better coordination between Ankara’s fire department and regional authorities. Firefighters often operate with limited resources, relying on volunteer units to supplement their efforts during large-scale disasters.</w:t>
      </w:r>
    </w:p>
    <w:bookmarkEnd w:id="25"/>
    <w:bookmarkStart w:id="26" w:name="X62aecef558baaaaa86ade5972255637e892215d"/>
    <w:p>
      <w:pPr>
        <w:pStyle w:val="Heading2"/>
      </w:pPr>
      <w:r>
        <w:t xml:space="preserve">Comparative Analysis: Firefighting in Turkey vs. International Standards</w:t>
      </w:r>
    </w:p>
    <w:p>
      <w:pPr>
        <w:pStyle w:val="FirstParagraph"/>
      </w:pPr>
      <w:r>
        <w:t xml:space="preserve">Turkey’s firefighting sector lags behind many developed nations in terms of technology and personnel training. For instance, countries like Germany or Japan allocate significantly higher percentages of national budgets to fire prevention and emergency management. In Ankara, there is a pressing need for:</w:t>
      </w:r>
    </w:p>
    <w:p>
      <w:pPr>
        <w:numPr>
          <w:ilvl w:val="0"/>
          <w:numId w:val="1003"/>
        </w:numPr>
        <w:pStyle w:val="Compact"/>
      </w:pPr>
      <w:r>
        <w:t xml:space="preserve">Modernizing fire stations with state-of-the-art equipment.</w:t>
      </w:r>
    </w:p>
    <w:p>
      <w:pPr>
        <w:numPr>
          <w:ilvl w:val="0"/>
          <w:numId w:val="1003"/>
        </w:numPr>
        <w:pStyle w:val="Compact"/>
      </w:pPr>
      <w:r>
        <w:t xml:space="preserve">Implementing AI-driven predictive models for wildfire risk assessment.</w:t>
      </w:r>
    </w:p>
    <w:p>
      <w:pPr>
        <w:numPr>
          <w:ilvl w:val="0"/>
          <w:numId w:val="1003"/>
        </w:numPr>
        <w:pStyle w:val="Compact"/>
      </w:pPr>
      <w:r>
        <w:t xml:space="preserve">Expanding psychological support programs for firefighters.</w:t>
      </w:r>
    </w:p>
    <w:bookmarkEnd w:id="26"/>
    <w:bookmarkStart w:id="27" w:name="X8e8118789933ca07b4aec6e3d8210733954a65d"/>
    <w:p>
      <w:pPr>
        <w:pStyle w:val="Heading2"/>
      </w:pPr>
      <w:r>
        <w:t xml:space="preserve">Recommendations for Enhancing Firefighter Services in Ankara</w:t>
      </w:r>
    </w:p>
    <w:p>
      <w:pPr>
        <w:pStyle w:val="FirstParagraph"/>
      </w:pPr>
      <w:r>
        <w:t xml:space="preserve">To address the challenges outlined above, this thesis proposes the following measures:</w:t>
      </w:r>
    </w:p>
    <w:p>
      <w:pPr>
        <w:numPr>
          <w:ilvl w:val="0"/>
          <w:numId w:val="1004"/>
        </w:numPr>
        <w:pStyle w:val="Compact"/>
      </w:pPr>
      <w:r>
        <w:rPr>
          <w:bCs/>
          <w:b/>
        </w:rPr>
        <w:t xml:space="preserve">Increase Funding:</w:t>
      </w:r>
      <w:r>
        <w:t xml:space="preserve"> </w:t>
      </w:r>
      <w:r>
        <w:t xml:space="preserve">Advocate for higher municipal and national budgets to upgrade firefighting infrastructure and procure advanced equipment.</w:t>
      </w:r>
    </w:p>
    <w:p>
      <w:pPr>
        <w:numPr>
          <w:ilvl w:val="0"/>
          <w:numId w:val="1004"/>
        </w:numPr>
        <w:pStyle w:val="Compact"/>
      </w:pPr>
      <w:r>
        <w:rPr>
          <w:bCs/>
          <w:b/>
        </w:rPr>
        <w:t xml:space="preserve">Community Engagement:</w:t>
      </w:r>
      <w:r>
        <w:t xml:space="preserve"> </w:t>
      </w:r>
      <w:r>
        <w:t xml:space="preserve">Launch public awareness campaigns to educate citizens about fire prevention, especially in high-risk areas.</w:t>
      </w:r>
    </w:p>
    <w:p>
      <w:pPr>
        <w:numPr>
          <w:ilvl w:val="0"/>
          <w:numId w:val="1004"/>
        </w:numPr>
        <w:pStyle w:val="Compact"/>
      </w:pPr>
      <w:r>
        <w:rPr>
          <w:bCs/>
          <w:b/>
        </w:rPr>
        <w:t xml:space="preserve">Cross-Training Programs:</w:t>
      </w:r>
      <w:r>
        <w:t xml:space="preserve"> </w:t>
      </w:r>
      <w:r>
        <w:t xml:space="preserve">Collaborate with European fire departments (e.g., Germany or Sweden) to exchange expertise in disaster management and emergency response.</w:t>
      </w:r>
    </w:p>
    <w:p>
      <w:pPr>
        <w:numPr>
          <w:ilvl w:val="0"/>
          <w:numId w:val="1004"/>
        </w:numPr>
        <w:pStyle w:val="Compact"/>
      </w:pPr>
      <w:r>
        <w:rPr>
          <w:bCs/>
          <w:b/>
        </w:rPr>
        <w:t xml:space="preserve">Technology Integration:</w:t>
      </w:r>
      <w:r>
        <w:t xml:space="preserve"> </w:t>
      </w:r>
      <w:r>
        <w:t xml:space="preserve">Invest in AI-based fire detection systems and drones for real-time monitoring of urban and rural zones.</w:t>
      </w:r>
    </w:p>
    <w:bookmarkEnd w:id="27"/>
    <w:bookmarkStart w:id="28" w:name="conclusion"/>
    <w:p>
      <w:pPr>
        <w:pStyle w:val="Heading2"/>
      </w:pPr>
      <w:r>
        <w:t xml:space="preserve">Conclusion</w:t>
      </w:r>
    </w:p>
    <w:p>
      <w:pPr>
        <w:pStyle w:val="FirstParagraph"/>
      </w:pPr>
      <w:r>
        <w:t xml:space="preserve">This Undergraduate Thesis underscores the indispensable role of Firefighters in Ankara, Turkey, as protectors of life, property, and public safety. By addressing systemic challenges through policy reform, technological innovation, and community involvement, Ankara can transform its firefighting services into a model for other Turkish cities. As Turkey continues to modernize its emergency response frameworks, the lessons learned from this study will be crucial in shaping a resilient and efficient fire service tailored to Ankara’s unique needs.</w:t>
      </w:r>
    </w:p>
    <w:p>
      <w:pPr>
        <w:pStyle w:val="BodyText"/>
      </w:pPr>
      <w:r>
        <w:rPr>
          <w:iCs/>
          <w:i/>
        </w:rPr>
        <w:t xml:space="preserve">Keywords: Firefighter, Undergraduate Thesis, Turkey Ankara, Emergency Response, Urban Fire Safety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Turkey Ankara</dc:title>
  <dc:creator/>
  <dc:language>en</dc:language>
  <cp:keywords/>
  <dcterms:created xsi:type="dcterms:W3CDTF">2026-07-18T23:49:52Z</dcterms:created>
  <dcterms:modified xsi:type="dcterms:W3CDTF">2026-07-18T23:49:52Z</dcterms:modified>
</cp:coreProperties>
</file>

<file path=docProps/custom.xml><?xml version="1.0" encoding="utf-8"?>
<Properties xmlns="http://schemas.openxmlformats.org/officeDocument/2006/custom-properties" xmlns:vt="http://schemas.openxmlformats.org/officeDocument/2006/docPropsVTypes"/>
</file>