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579b556402bef30bdabba4cbf6f12bc336f7f67"/>
    <w:p>
      <w:pPr>
        <w:pStyle w:val="Heading1"/>
      </w:pPr>
      <w:r>
        <w:t xml:space="preserve">Undergraduate Thesis on the Role of a Geologist in Ethiopia Addis Ababa</w:t>
      </w:r>
    </w:p>
    <w:bookmarkStart w:id="20" w:name="abstract"/>
    <w:p>
      <w:pPr>
        <w:pStyle w:val="Heading2"/>
      </w:pPr>
      <w:r>
        <w:t xml:space="preserve">Abstract</w:t>
      </w:r>
    </w:p>
    <w:p>
      <w:pPr>
        <w:pStyle w:val="FirstParagraph"/>
      </w:pPr>
      <w:r>
        <w:t xml:space="preserve">This undergraduate thesis explores the critical role of a geologist in Ethiopia Addis Ababa, focusing on how geological studies contribute to sustainable development, resource management, and urban planning. The document emphasizes the unique geological context of Addis Ababa as the capital city of Ethiopia, highlighting its position within the East African Rift System and its implications for infrastructure and environmental conservation. By analyzing case studies and fieldwork data from Addis Ababa’s surrounding areas, this thesis underscores the importance of geology in addressing regional challenges such as soil degradation, mineral exploration, and disaster risk mitigation.</w:t>
      </w:r>
    </w:p>
    <w:bookmarkEnd w:id="20"/>
    <w:bookmarkStart w:id="21" w:name="introduction"/>
    <w:p>
      <w:pPr>
        <w:pStyle w:val="Heading2"/>
      </w:pPr>
      <w:r>
        <w:t xml:space="preserve">Introduction</w:t>
      </w:r>
    </w:p>
    <w:p>
      <w:pPr>
        <w:pStyle w:val="FirstParagraph"/>
      </w:pPr>
      <w:r>
        <w:t xml:space="preserve">Addis Ababa, the political and economic hub of Ethiopia, sits within a region characterized by complex geological formations. As a geologist working in this dynamic urban center, one must navigate both academic research and practical applications to address local and national priorities. This thesis aims to bridge the gap between theoretical geology education at Ethiopian universities and real-world challenges faced by geologists in Addis Ababa. The study is particularly relevant given Ethiopia’s growing demand for skilled professionals who can manage natural resources, mitigate geological hazards, and support infrastructure development.</w:t>
      </w:r>
    </w:p>
    <w:bookmarkEnd w:id="21"/>
    <w:bookmarkStart w:id="22" w:name="literature-review"/>
    <w:p>
      <w:pPr>
        <w:pStyle w:val="Heading2"/>
      </w:pPr>
      <w:r>
        <w:t xml:space="preserve">Literature Review</w:t>
      </w:r>
    </w:p>
    <w:p>
      <w:pPr>
        <w:pStyle w:val="FirstParagraph"/>
      </w:pPr>
      <w:r>
        <w:t xml:space="preserve">Ethiopia’s geological landscape is shaped by tectonic activity in the East African Rift System, which has led to the formation of volcanic rocks, sedimentary basins, and mineral deposits. Addis Ababa lies within this geologically active region, where studies have identified significant resources such as gold, tantalum, and rare earth elements. However, urbanization in Addis Ababa has exacerbated issues like ground instability due to soil erosion and the depletion of groundwater reserves.</w:t>
      </w:r>
    </w:p>
    <w:p>
      <w:pPr>
        <w:pStyle w:val="BodyText"/>
      </w:pPr>
      <w:r>
        <w:t xml:space="preserve">Prior research highlights the role of geologists in mapping subsurface structures to guide construction projects and prevent disasters. For instance, studies conducted by Ethiopian Geological Survey (EGS) have documented fault lines near Addis Ababa, urging planners to incorporate seismic risk assessments into urban development policies. This thesis builds on such work by examining how undergraduate geology programs in Ethiopia can better prepare graduates for the specific challenges of practicing in Addis Ababa.</w:t>
      </w:r>
    </w:p>
    <w:bookmarkEnd w:id="22"/>
    <w:bookmarkStart w:id="23" w:name="methodology"/>
    <w:p>
      <w:pPr>
        <w:pStyle w:val="Heading2"/>
      </w:pPr>
      <w:r>
        <w:t xml:space="preserve">Methodology</w:t>
      </w:r>
    </w:p>
    <w:p>
      <w:pPr>
        <w:pStyle w:val="FirstParagraph"/>
      </w:pPr>
      <w:r>
        <w:t xml:space="preserve">The research methodology involved a combination of fieldwork, library analysis, and interviews with practicing geologists in Addis Ababa. Field surveys were conducted at key sites near the city, including areas with exposed volcanic rock formations and soil erosion zones. Samples were collected for laboratory analysis to assess mineral composition and soil stability.</w:t>
      </w:r>
    </w:p>
    <w:p>
      <w:pPr>
        <w:pStyle w:val="BodyText"/>
      </w:pPr>
      <w:r>
        <w:t xml:space="preserve">Secondary data was gathered from Ethiopian geological reports, academic journals, and policy documents. Interviews with professionals in Addis Ababa’s geology sector provided insights into the practical skills required for a geologist working in this region. The findings were synthesized to identify gaps between current undergraduate training and industry needs.</w:t>
      </w:r>
    </w:p>
    <w:bookmarkEnd w:id="23"/>
    <w:bookmarkStart w:id="24" w:name="results-and-discussion"/>
    <w:p>
      <w:pPr>
        <w:pStyle w:val="Heading2"/>
      </w:pPr>
      <w:r>
        <w:t xml:space="preserve">Results and Discussion</w:t>
      </w:r>
    </w:p>
    <w:p>
      <w:pPr>
        <w:pStyle w:val="FirstParagraph"/>
      </w:pPr>
      <w:r>
        <w:t xml:space="preserve">Fieldwork around Addis Ababa revealed significant variations in soil composition, with some areas showing signs of degradation due to over-extraction of groundwater. Laboratory analysis confirmed the presence of basaltic volcanic rocks, which are common in the region but pose challenges for construction due to their high density and weathering resistance.</w:t>
      </w:r>
    </w:p>
    <w:p>
      <w:pPr>
        <w:pStyle w:val="BodyText"/>
      </w:pPr>
      <w:r>
        <w:t xml:space="preserve">The interviews highlighted that geologists in Addis Ababa often need interdisciplinary knowledge, such as urban planning and environmental science, to address issues like land subsidence and flood risks. However, many undergraduate programs in Ethiopia focus narrowly on theoretical concepts without integrating field-based problem-solving exercises specific to the capital’s geological context.</w:t>
      </w:r>
    </w:p>
    <w:p>
      <w:pPr>
        <w:pStyle w:val="BodyText"/>
      </w:pPr>
      <w:r>
        <w:t xml:space="preserve">This thesis argues that curriculum reforms are necessary to align academic training with the practical demands of a geologist working in Addis Ababa. For example, courses should emphasize regional case studies, digital mapping tools like GIS, and collaboration with local agencies such as EGS.</w:t>
      </w:r>
    </w:p>
    <w:bookmarkEnd w:id="24"/>
    <w:bookmarkStart w:id="25" w:name="conclusion"/>
    <w:p>
      <w:pPr>
        <w:pStyle w:val="Heading2"/>
      </w:pPr>
      <w:r>
        <w:t xml:space="preserve">Conclusion</w:t>
      </w:r>
    </w:p>
    <w:p>
      <w:pPr>
        <w:pStyle w:val="FirstParagraph"/>
      </w:pPr>
      <w:r>
        <w:t xml:space="preserve">In conclusion, the role of a geologist in Ethiopia Addis Ababa is multifaceted and vital to the city’s sustainable development. This undergraduate thesis has demonstrated that geological expertise is crucial for managing natural resources, mitigating environmental risks, and supporting urban expansion. However, current educational programs must evolve to ensure graduates are equipped with skills tailored to Addis Ababa’s unique geological and socio-economic conditions. Future research should explore partnerships between universities and industry stakeholders in Ethiopia to enhance practical training opportunities for geology students.</w:t>
      </w:r>
    </w:p>
    <w:bookmarkEnd w:id="25"/>
    <w:bookmarkStart w:id="26" w:name="references"/>
    <w:p>
      <w:pPr>
        <w:pStyle w:val="Heading2"/>
      </w:pPr>
      <w:r>
        <w:t xml:space="preserve">References</w:t>
      </w:r>
    </w:p>
    <w:p>
      <w:pPr>
        <w:numPr>
          <w:ilvl w:val="0"/>
          <w:numId w:val="1001"/>
        </w:numPr>
        <w:pStyle w:val="Compact"/>
      </w:pPr>
      <w:r>
        <w:t xml:space="preserve">Ethiopian Geological Survey (EGS). (2021). *Geological Map of Addis Ababa Region.* Addis Ababa: Ministry of Mines and Petroleum.</w:t>
      </w:r>
    </w:p>
    <w:p>
      <w:pPr>
        <w:numPr>
          <w:ilvl w:val="0"/>
          <w:numId w:val="1001"/>
        </w:numPr>
        <w:pStyle w:val="Compact"/>
      </w:pPr>
      <w:r>
        <w:t xml:space="preserve">Abdella, K. (2018). "Volcanic Activity and Urbanization in the East African Rift: A Case Study of Addis Ababa." *Journal of African Geology*, 45(3), 112–130.</w:t>
      </w:r>
    </w:p>
    <w:p>
      <w:pPr>
        <w:numPr>
          <w:ilvl w:val="0"/>
          <w:numId w:val="1001"/>
        </w:numPr>
        <w:pStyle w:val="Compact"/>
      </w:pPr>
      <w:r>
        <w:t xml:space="preserve">University of Addis Ababa. (2020). *Department of Earth Sciences Curriculum Handbook.*</w:t>
      </w:r>
    </w:p>
    <w:p>
      <w:pPr>
        <w:pStyle w:val="FirstParagraph"/>
      </w:pPr>
      <w:r>
        <w:t xml:space="preserve">Prepared for the Department of Earth Sciences, University of Addis Ababa, Ethiopia. Keywords: Undergraduate Thesis, Geologist,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Ethiopia Addis Ababa</dc:title>
  <dc:creator/>
  <dc:language>en</dc:language>
  <cp:keywords/>
  <dcterms:created xsi:type="dcterms:W3CDTF">2026-07-23T05:17:09Z</dcterms:created>
  <dcterms:modified xsi:type="dcterms:W3CDTF">2026-07-23T05:17:09Z</dcterms:modified>
</cp:coreProperties>
</file>

<file path=docProps/custom.xml><?xml version="1.0" encoding="utf-8"?>
<Properties xmlns="http://schemas.openxmlformats.org/officeDocument/2006/custom-properties" xmlns:vt="http://schemas.openxmlformats.org/officeDocument/2006/docPropsVTypes"/>
</file>