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46b355373a4d3c0192ccff61ad3a292d754d08e"/>
    <w:p>
      <w:pPr>
        <w:pStyle w:val="Heading1"/>
      </w:pPr>
      <w:r>
        <w:t xml:space="preserve">Undergraduate Thesis: The Role of a Geologist in Iraq, Baghdad</w:t>
      </w:r>
    </w:p>
    <w:bookmarkStart w:id="20" w:name="abstract"/>
    <w:p>
      <w:pPr>
        <w:pStyle w:val="Heading2"/>
      </w:pPr>
      <w:r>
        <w:t xml:space="preserve">Abstract</w:t>
      </w:r>
    </w:p>
    <w:p>
      <w:pPr>
        <w:pStyle w:val="FirstParagraph"/>
      </w:pPr>
      <w:r>
        <w:t xml:space="preserve">This Undergraduate Thesis explores the critical role of geologists in shaping the sustainable development and resource management strategies for Iraq, with a specific focus on Baghdad. As one of the most geopolitically significant regions in the Middle East, Baghdad’s geological landscape is pivotal to understanding its economic potential, environmental challenges, and future infrastructure planning. The thesis examines how geologists contribute to oil and gas exploration, groundwater management, and hazard mitigation in a region characterized by complex sedimentary basins and tectonic activity. By analyzing case studies from Iraq’s geological history and current practices in Baghdad, this document highlights the indispensable role of geologists in addressing both national priorities and global energy demands.</w:t>
      </w:r>
    </w:p>
    <w:bookmarkEnd w:id="20"/>
    <w:bookmarkStart w:id="21" w:name="introduction"/>
    <w:p>
      <w:pPr>
        <w:pStyle w:val="Heading2"/>
      </w:pPr>
      <w:r>
        <w:t xml:space="preserve">1. Introduction</w:t>
      </w:r>
    </w:p>
    <w:p>
      <w:pPr>
        <w:pStyle w:val="FirstParagraph"/>
      </w:pPr>
      <w:r>
        <w:t xml:space="preserve">The field of geology is foundational to modern infrastructure, economic stability, and environmental stewardship. In Iraq’s capital city of Baghdad, where the confluence of ancient geological formations meets contemporary urban development challenges, the role of a geologist is more crucial than ever. This Undergraduate Thesis investigates how geologists in Iraq Baghdad contribute to national resource management, disaster preparedness, and sustainable urban planning. Given Iraq’s reliance on hydrocarbon reserves and its vulnerability to climate-related risks such as desertification and water scarcity, this study underscores the importance of geological expertise in fostering resilience and progress.</w:t>
      </w:r>
    </w:p>
    <w:bookmarkEnd w:id="21"/>
    <w:bookmarkStart w:id="22" w:name="the-geological-significance-of-baghdad"/>
    <w:p>
      <w:pPr>
        <w:pStyle w:val="Heading2"/>
      </w:pPr>
      <w:r>
        <w:t xml:space="preserve">2. The Geological Significance of Baghdad</w:t>
      </w:r>
    </w:p>
    <w:p>
      <w:pPr>
        <w:pStyle w:val="FirstParagraph"/>
      </w:pPr>
      <w:r>
        <w:t xml:space="preserve">Bagsdad, located in central Iraq within the Zagros Fold-Thrust Belt, is situated atop a complex geological structure formed by millennia of sedimentation and tectonic activity. The region is part of the Mesopotamian Basin, a vast sedimentary basin rich in hydrocarbon potential. Geologists in Baghdad are tasked with mapping these formations to optimize oil and gas extraction while mitigating environmental risks such as subsidence from over-extraction.</w:t>
      </w:r>
    </w:p>
    <w:p>
      <w:pPr>
        <w:pStyle w:val="BodyText"/>
      </w:pPr>
      <w:r>
        <w:t xml:space="preserve">Additionally, Iraq’s arid climate and reliance on groundwater have made water resource management a top priority for geologists. Studies conducted in Baghdad highlight the need to balance agricultural demands with the preservation of aquifers, which are increasingly threatened by overuse and contamination.</w:t>
      </w:r>
    </w:p>
    <w:bookmarkEnd w:id="22"/>
    <w:bookmarkStart w:id="23" w:name="historical-context-geology-in-iraq"/>
    <w:p>
      <w:pPr>
        <w:pStyle w:val="Heading2"/>
      </w:pPr>
      <w:r>
        <w:t xml:space="preserve">3. Historical Context: Geology in Iraq</w:t>
      </w:r>
    </w:p>
    <w:p>
      <w:pPr>
        <w:pStyle w:val="FirstParagraph"/>
      </w:pPr>
      <w:r>
        <w:t xml:space="preserve">Iraq’s geological history is deeply intertwined with its economic trajectory. During the 20th century, oil exploration became a cornerstone of the country’s development, with Baghdad serving as a hub for geological research and resource management. The discovery of vast petroleum reserves in the Mesopotamian Basin transformed Iraq into a global energy player, but also introduced challenges such as environmental degradation and geopolitical tensions.</w:t>
      </w:r>
    </w:p>
    <w:p>
      <w:pPr>
        <w:pStyle w:val="BodyText"/>
      </w:pPr>
      <w:r>
        <w:t xml:space="preserve">Geologists in Iraq have long played a dual role: advancing scientific understanding of the region’s geology while addressing practical needs like energy security and infrastructure development. This legacy continues to shape the work of modern geologists in Baghdad, who must navigate both technical challenges and socio-political complexities.</w:t>
      </w:r>
    </w:p>
    <w:bookmarkEnd w:id="23"/>
    <w:bookmarkStart w:id="24" w:name="methodology"/>
    <w:p>
      <w:pPr>
        <w:pStyle w:val="Heading2"/>
      </w:pPr>
      <w:r>
        <w:t xml:space="preserve">4. Methodology</w:t>
      </w:r>
    </w:p>
    <w:p>
      <w:pPr>
        <w:pStyle w:val="FirstParagraph"/>
      </w:pPr>
      <w:r>
        <w:t xml:space="preserve">This Undergraduate Thesis employs a qualitative approach, drawing on peer-reviewed journals, governmental reports from Iraq’s Ministry of Oil and Environment, and case studies from geological surveys conducted in Baghdad. Field data is supplemented with secondary sources to analyze trends in geological research and its applications to urban planning. The study emphasizes the interplay between geology and policy-making in Iraq Baghdad.</w:t>
      </w:r>
    </w:p>
    <w:bookmarkEnd w:id="24"/>
    <w:bookmarkStart w:id="25" w:name="Xb986a490da25a9e48ff08c3f1b2604a337d006f"/>
    <w:p>
      <w:pPr>
        <w:pStyle w:val="Heading2"/>
      </w:pPr>
      <w:r>
        <w:t xml:space="preserve">5. Key Contributions of Geologists in Iraq Baghdad</w:t>
      </w:r>
    </w:p>
    <w:p>
      <w:pPr>
        <w:pStyle w:val="FirstParagraph"/>
      </w:pPr>
      <w:r>
        <w:t xml:space="preserve">Geologists in Baghdad contribute to four critical areas:</w:t>
      </w:r>
    </w:p>
    <w:p>
      <w:pPr>
        <w:numPr>
          <w:ilvl w:val="0"/>
          <w:numId w:val="1001"/>
        </w:numPr>
        <w:pStyle w:val="Compact"/>
      </w:pPr>
      <w:r>
        <w:rPr>
          <w:bCs/>
          <w:b/>
        </w:rPr>
        <w:t xml:space="preserve">Oil and Gas Exploration:</w:t>
      </w:r>
      <w:r>
        <w:t xml:space="preserve"> </w:t>
      </w:r>
      <w:r>
        <w:t xml:space="preserve">By analyzing sedimentary basins and seismic data, geologists help identify new oil reserves while ensuring safe extraction practices.</w:t>
      </w:r>
    </w:p>
    <w:p>
      <w:pPr>
        <w:numPr>
          <w:ilvl w:val="0"/>
          <w:numId w:val="1001"/>
        </w:numPr>
        <w:pStyle w:val="Compact"/>
      </w:pPr>
      <w:r>
        <w:rPr>
          <w:bCs/>
          <w:b/>
        </w:rPr>
        <w:t xml:space="preserve">Groundwater Management:</w:t>
      </w:r>
      <w:r>
        <w:t xml:space="preserve"> </w:t>
      </w:r>
      <w:r>
        <w:t xml:space="preserve">In a region where water scarcity is a growing concern, geologists assess aquifer sustainability to support agriculture and urban needs.</w:t>
      </w:r>
    </w:p>
    <w:p>
      <w:pPr>
        <w:numPr>
          <w:ilvl w:val="0"/>
          <w:numId w:val="1001"/>
        </w:numPr>
        <w:pStyle w:val="Compact"/>
      </w:pPr>
      <w:r>
        <w:rPr>
          <w:bCs/>
          <w:b/>
        </w:rPr>
        <w:t xml:space="preserve">Hazard Mitigation:</w:t>
      </w:r>
      <w:r>
        <w:t xml:space="preserve"> </w:t>
      </w:r>
      <w:r>
        <w:t xml:space="preserve">Baghdad’s susceptibility to earthquakes and flooding necessitates geological assessments for infrastructure projects, such as building codes and floodplain mapping.</w:t>
      </w:r>
    </w:p>
    <w:p>
      <w:pPr>
        <w:numPr>
          <w:ilvl w:val="0"/>
          <w:numId w:val="1001"/>
        </w:numPr>
        <w:pStyle w:val="Compact"/>
      </w:pPr>
      <w:r>
        <w:rPr>
          <w:bCs/>
          <w:b/>
        </w:rPr>
        <w:t xml:space="preserve">Environmental Conservation:</w:t>
      </w:r>
      <w:r>
        <w:t xml:space="preserve"> </w:t>
      </w:r>
      <w:r>
        <w:t xml:space="preserve">Geologists work to mitigate the environmental impact of industrial activities, including soil degradation and pollution from oil refineries.</w:t>
      </w:r>
    </w:p>
    <w:bookmarkEnd w:id="25"/>
    <w:bookmarkStart w:id="26" w:name="X77a3fc1ac2d4098d55f6c50e256daed473e973a"/>
    <w:p>
      <w:pPr>
        <w:pStyle w:val="Heading2"/>
      </w:pPr>
      <w:r>
        <w:t xml:space="preserve">6. Challenges Faced by Geologists in Iraq Baghdad</w:t>
      </w:r>
    </w:p>
    <w:p>
      <w:pPr>
        <w:pStyle w:val="FirstParagraph"/>
      </w:pPr>
      <w:r>
        <w:t xml:space="preserve">Despite their importance, geologists in Iraq Baghdad face significant challenges. Political instability has disrupted long-term research projects, while limited funding constrains the use of advanced technologies like 3D seismic imaging. Additionally, the prioritization of oil extraction over environmental protection often leads to conflicts between economic development and ecological preservation.</w:t>
      </w:r>
    </w:p>
    <w:p>
      <w:pPr>
        <w:pStyle w:val="BodyText"/>
      </w:pPr>
      <w:r>
        <w:t xml:space="preserve">Another challenge is the brain drain caused by emigration of skilled professionals to other countries, leaving a shortage of local expertise. This underscores the need for investment in education and training programs for aspiring geologists in Iraq.</w:t>
      </w:r>
    </w:p>
    <w:bookmarkEnd w:id="26"/>
    <w:bookmarkStart w:id="27" w:name="case-study-baghdads-groundwater-crisis"/>
    <w:p>
      <w:pPr>
        <w:pStyle w:val="Heading2"/>
      </w:pPr>
      <w:r>
        <w:t xml:space="preserve">7. Case Study: Baghdad’s Groundwater Crisis</w:t>
      </w:r>
    </w:p>
    <w:p>
      <w:pPr>
        <w:pStyle w:val="FirstParagraph"/>
      </w:pPr>
      <w:r>
        <w:t xml:space="preserve">A 2019 study by the University of Baghdad’s Department of Geology revealed alarming trends in groundwater depletion within the city. Over-pumping for irrigation and urban consumption has led to a 30% decline in aquifer levels since 2010. Geologists have recommended sustainable practices such as rainwater harvesting and artificial recharge to reverse this trend, illustrating the direct impact of geological research on public policy.</w:t>
      </w:r>
    </w:p>
    <w:bookmarkEnd w:id="27"/>
    <w:bookmarkStart w:id="28" w:name="conclusion"/>
    <w:p>
      <w:pPr>
        <w:pStyle w:val="Heading2"/>
      </w:pPr>
      <w:r>
        <w:t xml:space="preserve">8. Conclusion</w:t>
      </w:r>
    </w:p>
    <w:p>
      <w:pPr>
        <w:pStyle w:val="FirstParagraph"/>
      </w:pPr>
      <w:r>
        <w:t xml:space="preserve">This Undergraduate Thesis has demonstrated that geologists are indispensable to Iraq’s development, particularly in Baghdad. Their work underpins everything from energy security to environmental sustainability in a region facing both natural and human-induced challenges. As Iraq continues its journey toward modernization, the role of geologists in Baghdad must be recognized and supported through education, funding, and policy alignment.</w:t>
      </w:r>
    </w:p>
    <w:p>
      <w:pPr>
        <w:pStyle w:val="BodyText"/>
      </w:pPr>
      <w:r>
        <w:t xml:space="preserve">By integrating geological expertise into national planning processes, Iraq can ensure that its abundant natural resources are managed responsibly for future generations. This study reaffirms the vital link between a Geologist’s contributions and the prosperity of Iraq Baghdad in an era of rapid change.</w:t>
      </w:r>
    </w:p>
    <w:bookmarkEnd w:id="28"/>
    <w:bookmarkStart w:id="29" w:name="references"/>
    <w:p>
      <w:pPr>
        <w:pStyle w:val="Heading2"/>
      </w:pPr>
      <w:r>
        <w:t xml:space="preserve">References</w:t>
      </w:r>
    </w:p>
    <w:p>
      <w:pPr>
        <w:numPr>
          <w:ilvl w:val="0"/>
          <w:numId w:val="1002"/>
        </w:numPr>
        <w:pStyle w:val="Compact"/>
      </w:pPr>
      <w:r>
        <w:t xml:space="preserve">Ministry of Oil, Iraq (2018). Annual Report on Petroleum Exploration.</w:t>
      </w:r>
    </w:p>
    <w:p>
      <w:pPr>
        <w:numPr>
          <w:ilvl w:val="0"/>
          <w:numId w:val="1002"/>
        </w:numPr>
        <w:pStyle w:val="Compact"/>
      </w:pPr>
      <w:r>
        <w:t xml:space="preserve">Al-Mussawi, A. (2017). "Groundwater Depletion in Baghdad: A Geologist’s Perspective." Journal of Arabian Geology.</w:t>
      </w:r>
    </w:p>
    <w:p>
      <w:pPr>
        <w:numPr>
          <w:ilvl w:val="0"/>
          <w:numId w:val="1002"/>
        </w:numPr>
        <w:pStyle w:val="Compact"/>
      </w:pPr>
      <w:r>
        <w:t xml:space="preserve">University of Baghdad Department of Geology (2019). "Sustainable Water Management Strategies for Central Iraq."</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Iraq, Baghdad</dc:title>
  <dc:creator/>
  <dc:language>en</dc:language>
  <cp:keywords/>
  <dcterms:created xsi:type="dcterms:W3CDTF">2026-07-23T02:00:47Z</dcterms:created>
  <dcterms:modified xsi:type="dcterms:W3CDTF">2026-07-23T02:00:47Z</dcterms:modified>
</cp:coreProperties>
</file>

<file path=docProps/custom.xml><?xml version="1.0" encoding="utf-8"?>
<Properties xmlns="http://schemas.openxmlformats.org/officeDocument/2006/custom-properties" xmlns:vt="http://schemas.openxmlformats.org/officeDocument/2006/docPropsVTypes"/>
</file>