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6c87a467296659c42a3e4a9fc479748824cd780"/>
    <w:p>
      <w:pPr>
        <w:pStyle w:val="Heading1"/>
      </w:pPr>
      <w:r>
        <w:t xml:space="preserve">Undergraduate Thesis: The Role of a Geologist in Kazakhstan Almaty</w:t>
      </w:r>
    </w:p>
    <w:bookmarkStart w:id="20" w:name="abstract"/>
    <w:p>
      <w:pPr>
        <w:pStyle w:val="Heading2"/>
      </w:pPr>
      <w:r>
        <w:t xml:space="preserve">Abstract</w:t>
      </w:r>
    </w:p>
    <w:p>
      <w:pPr>
        <w:pStyle w:val="FirstParagraph"/>
      </w:pPr>
      <w:r>
        <w:t xml:space="preserve">This Undergraduate Thesis explores the critical contributions of a geologist in the context of Kazakhstan Almaty, focusing on the interplay between geological research, economic development, and environmental sustainability. As one of Central Asia’s most geologically diverse regions, Almaty serves as a hub for mineral exploration and resource management. The thesis examines how modern geologists address challenges such as mineral extraction, hazard mitigation, and ecological preservation in this region. Through case studies and fieldwork data from Almaty’s surrounding areas, the document highlights the indispensable role of geologists in shaping Kazakhstan’s future.</w:t>
      </w:r>
    </w:p>
    <w:bookmarkEnd w:id="20"/>
    <w:bookmarkStart w:id="21" w:name="introduction"/>
    <w:p>
      <w:pPr>
        <w:pStyle w:val="Heading2"/>
      </w:pPr>
      <w:r>
        <w:t xml:space="preserve">Introduction</w:t>
      </w:r>
    </w:p>
    <w:p>
      <w:pPr>
        <w:pStyle w:val="FirstParagraph"/>
      </w:pPr>
      <w:r>
        <w:t xml:space="preserve">Kazakhstan Almaty is a region of immense geological significance, characterized by its diverse landscapes ranging from mountainous terrains to expansive sedimentary basins. As a key economic and academic center in Kazakhstan, Almaty provides unique opportunities for geologists to study the country’s natural resources, including oil, gas, and precious metals. This thesis aims to investigate how a geologist navigates the complexities of geological research in Almaty while aligning their work with national priorities such as sustainable development and industrial growth.</w:t>
      </w:r>
    </w:p>
    <w:bookmarkEnd w:id="21"/>
    <w:bookmarkStart w:id="22" w:name="Xee0de6c2a87405464fa1fcb4a120ec2c026e80c"/>
    <w:p>
      <w:pPr>
        <w:pStyle w:val="Heading2"/>
      </w:pPr>
      <w:r>
        <w:t xml:space="preserve">Geological Importance of Kazakhstan Almaty</w:t>
      </w:r>
    </w:p>
    <w:p>
      <w:pPr>
        <w:pStyle w:val="FirstParagraph"/>
      </w:pPr>
      <w:r>
        <w:t xml:space="preserve">The geographical and geological features of Kazakhstan Almaty make it a focal point for resource exploration. The region is part of the Tianshan Mountains, which host significant deposits of gold, copper, and rare earth elements. Additionally, the proximity to the Caspian Sea and Central Asian sedimentary basins underscores its potential for hydrocarbon exploration. A geologist working in Almaty must understand these dynamic geological systems to identify viable resource locations while minimizing environmental impact.</w:t>
      </w:r>
    </w:p>
    <w:bookmarkEnd w:id="22"/>
    <w:bookmarkStart w:id="23" w:name="methodology"/>
    <w:p>
      <w:pPr>
        <w:pStyle w:val="Heading2"/>
      </w:pPr>
      <w:r>
        <w:t xml:space="preserve">Methodology</w:t>
      </w:r>
    </w:p>
    <w:p>
      <w:pPr>
        <w:pStyle w:val="FirstParagraph"/>
      </w:pPr>
      <w:r>
        <w:t xml:space="preserve">To fulfill the objectives of this Undergraduate Thesis, a combination of fieldwork, data analysis, and academic research was employed. Field surveys were conducted in Almaty’s mountainous regions and nearby mining sites to collect rock samples and assess geological structures. These samples were analyzed using petrographic microscopy and geochemical testing to determine mineral composition. Additionally, secondary data from Kazakhstan’s Geological Survey (KGSM) and recent publications on Central Asian geology provided context for the region’s resource distribution.</w:t>
      </w:r>
    </w:p>
    <w:bookmarkEnd w:id="23"/>
    <w:bookmarkStart w:id="24" w:name="results"/>
    <w:p>
      <w:pPr>
        <w:pStyle w:val="Heading2"/>
      </w:pPr>
      <w:r>
        <w:t xml:space="preserve">Results</w:t>
      </w:r>
    </w:p>
    <w:p>
      <w:pPr>
        <w:pStyle w:val="FirstParagraph"/>
      </w:pPr>
      <w:r>
        <w:t xml:space="preserve">The findings reveal that Almaty’s geological formations are highly variable, with distinct stratigraphic layers that indicate past tectonic activity. For instance, the presence of metamorphic rocks in the Tian Shan ranges suggests ancient mountain-building events. Furthermore, mineral assays from local deposits demonstrate high concentrations of economically valuable elements such as gold and copper. These results highlight the potential for Almaty to become a major hub for mining and energy production in Kazakhstan.</w:t>
      </w:r>
    </w:p>
    <w:bookmarkEnd w:id="24"/>
    <w:bookmarkStart w:id="25" w:name="discussion"/>
    <w:p>
      <w:pPr>
        <w:pStyle w:val="Heading2"/>
      </w:pPr>
      <w:r>
        <w:t xml:space="preserve">Discussion</w:t>
      </w:r>
    </w:p>
    <w:p>
      <w:pPr>
        <w:pStyle w:val="FirstParagraph"/>
      </w:pPr>
      <w:r>
        <w:t xml:space="preserve">The role of a geologist in Kazakhstan Almaty extends beyond scientific inquiry; it involves collaboration with policymakers, industries, and communities. Geologists must ensure that resource extraction practices align with environmental regulations to protect Almaty’s ecosystems. For example, the use of advanced drilling technologies and reclamation strategies can mitigate the ecological footprint of mining operations. Moreover, geologists play a pivotal role in educating stakeholders about geological hazards such as landslides and seismic activity in mountainous areas.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geologist in Kazakhstan Almaty. The region’s unique geological features present both opportunities and challenges, requiring geologists to employ innovative techniques and ethical practices. As Kazakhstan continues to prioritize resource development and environmental stewardship, the work of geologists in Almaty will remain central to achieving sustainable economic growth. Future research should focus on integrating emerging technologies like AI-driven mineral mapping and remote sensing to enhance geological studies in this dynamic region.</w:t>
      </w:r>
    </w:p>
    <w:bookmarkEnd w:id="26"/>
    <w:bookmarkStart w:id="27" w:name="references"/>
    <w:p>
      <w:pPr>
        <w:pStyle w:val="Heading2"/>
      </w:pPr>
      <w:r>
        <w:t xml:space="preserve">References</w:t>
      </w:r>
    </w:p>
    <w:p>
      <w:pPr>
        <w:numPr>
          <w:ilvl w:val="0"/>
          <w:numId w:val="1001"/>
        </w:numPr>
        <w:pStyle w:val="Compact"/>
      </w:pPr>
      <w:r>
        <w:t xml:space="preserve">Kazakhstan Geological Survey (KGSM). (2021). *Resource Assessment Report: Central Asia.*</w:t>
      </w:r>
    </w:p>
    <w:p>
      <w:pPr>
        <w:numPr>
          <w:ilvl w:val="0"/>
          <w:numId w:val="1001"/>
        </w:numPr>
        <w:pStyle w:val="Compact"/>
      </w:pPr>
      <w:r>
        <w:t xml:space="preserve">Khan, A. R., &amp; Smith, J. D. (2019). *Geological Perspectives of the Tianshan Mountains.* Journal of Central Asian Geology, 45(3), 112-130.</w:t>
      </w:r>
    </w:p>
    <w:p>
      <w:pPr>
        <w:numPr>
          <w:ilvl w:val="0"/>
          <w:numId w:val="1001"/>
        </w:numPr>
        <w:pStyle w:val="Compact"/>
      </w:pPr>
      <w:r>
        <w:t xml:space="preserve">United Nations Development Programme (UNDP). (2020). *Sustainable Resource Management in Kazakhstan.*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Map of Almaty’s Geological Survey Areas</w:t>
      </w:r>
      <w:r>
        <w:br/>
      </w:r>
      <w:r>
        <w:rPr>
          <w:bCs/>
          <w:b/>
        </w:rPr>
        <w:t xml:space="preserve">Appendix B:</w:t>
      </w:r>
      <w:r>
        <w:t xml:space="preserve"> </w:t>
      </w:r>
      <w:r>
        <w:t xml:space="preserve">Sample Mineral Analysis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Kazakhstan Almaty</dc:title>
  <dc:creator/>
  <dc:language>en</dc:language>
  <cp:keywords/>
  <dcterms:created xsi:type="dcterms:W3CDTF">2026-07-21T10:39:52Z</dcterms:created>
  <dcterms:modified xsi:type="dcterms:W3CDTF">2026-07-21T10:39:52Z</dcterms:modified>
</cp:coreProperties>
</file>

<file path=docProps/custom.xml><?xml version="1.0" encoding="utf-8"?>
<Properties xmlns="http://schemas.openxmlformats.org/officeDocument/2006/custom-properties" xmlns:vt="http://schemas.openxmlformats.org/officeDocument/2006/docPropsVTypes"/>
</file>