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9" w:name="X93058a970c1100288daffb03b674c60979d3625"/>
    <w:p>
      <w:pPr>
        <w:pStyle w:val="Heading1"/>
      </w:pPr>
      <w:r>
        <w:t xml:space="preserve">An Undergraduate Thesis: The Role of a Geologist in Sustainable Resource Management and Environmental Conservation in Kuwait City, Kuwait</w:t>
      </w:r>
    </w:p>
    <w:bookmarkStart w:id="20" w:name="abstract"/>
    <w:p>
      <w:pPr>
        <w:pStyle w:val="Heading2"/>
      </w:pPr>
      <w:r>
        <w:t xml:space="preserve">Abstract</w:t>
      </w:r>
    </w:p>
    <w:p>
      <w:pPr>
        <w:pStyle w:val="FirstParagraph"/>
      </w:pPr>
      <w:r>
        <w:t xml:space="preserve">This undergraduate thesis explores the critical role of geologists in addressing the unique challenges faced by Kuwait City, particularly in sustainable resource management and environmental conservation. As a hub of economic activity and urban development, Kuwait City relies heavily on geological expertise to manage its vast oil reserves, mitigate natural hazards, and preserve fragile desert ecosystems. This study highlights how geologists contribute to national energy strategies while balancing ecological preservation in the context of rapid urbanization. By examining case studies from Kuwait's geological landscape, this thesis underscores the indispensable role of geologists in shaping a resilient future for Kuwait City.</w:t>
      </w:r>
    </w:p>
    <w:bookmarkEnd w:id="20"/>
    <w:bookmarkStart w:id="21" w:name="introduction"/>
    <w:p>
      <w:pPr>
        <w:pStyle w:val="Heading2"/>
      </w:pPr>
      <w:r>
        <w:t xml:space="preserve">Introduction</w:t>
      </w:r>
    </w:p>
    <w:p>
      <w:pPr>
        <w:pStyle w:val="FirstParagraph"/>
      </w:pPr>
      <w:r>
        <w:t xml:space="preserve">Kuwait City, the capital of the State of Kuwait, is a city defined by its strategic location on the Persian Gulf and its immense reliance on hydrocarbon resources. As an undergraduate student in geology, it is essential to understand how geological knowledge informs decisions that impact this region's development. A geologist in Kuwait City operates at the intersection of energy production, environmental science, and urban planning. Their work includes evaluating oil and gas reserves, assessing seismic risks, and developing strategies for land use in a desert environment where water scarcity and soil degradation are pressing issues.</w:t>
      </w:r>
    </w:p>
    <w:p>
      <w:pPr>
        <w:pStyle w:val="BodyText"/>
      </w:pPr>
      <w:r>
        <w:t xml:space="preserve">The significance of this study lies in its focus on how geological expertise can ensure sustainable development without compromising the delicate balance of Kuwait's natural resources. By analyzing the role of geologists in both academic research and applied projects, this thesis aims to provide a comprehensive understanding of their contributions to Kuwait City's growth and resilience.</w:t>
      </w:r>
    </w:p>
    <w:bookmarkEnd w:id="21"/>
    <w:bookmarkStart w:id="22" w:name="methodology"/>
    <w:p>
      <w:pPr>
        <w:pStyle w:val="Heading2"/>
      </w:pPr>
      <w:r>
        <w:t xml:space="preserve">Methodology</w:t>
      </w:r>
    </w:p>
    <w:p>
      <w:pPr>
        <w:pStyle w:val="FirstParagraph"/>
      </w:pPr>
      <w:r>
        <w:t xml:space="preserve">This thesis employs a qualitative research approach, combining literature review with case studies from Kuwait's geological sector. Primary sources include technical reports from the Kuwait Geological Survey Department (KGSD), academic publications on oil and gas geology, and interviews with practicing geologists in Kuwait City. Secondary data includes satellite imagery of the region's terrain and historical records of land-use changes.</w:t>
      </w:r>
    </w:p>
    <w:p>
      <w:pPr>
        <w:pStyle w:val="BodyText"/>
      </w:pPr>
      <w:r>
        <w:t xml:space="preserve">The case studies focus on three key areas: (1) exploration of offshore oil reserves in the Arabian Gulf, (2) management of desertification through soil stabilization techniques, and (3) mitigation of coastal erosion along Kuwait City's coastline. These examples illustrate how geological principles are applied to solve real-world problems while aligning with the country's vision for sustainable development.</w:t>
      </w:r>
    </w:p>
    <w:bookmarkEnd w:id="22"/>
    <w:bookmarkStart w:id="26" w:name="results-and-discussion"/>
    <w:p>
      <w:pPr>
        <w:pStyle w:val="Heading2"/>
      </w:pPr>
      <w:r>
        <w:t xml:space="preserve">Results and Discussion</w:t>
      </w:r>
    </w:p>
    <w:bookmarkStart w:id="23" w:name="energy-resource-management"/>
    <w:p>
      <w:pPr>
        <w:pStyle w:val="Heading3"/>
      </w:pPr>
      <w:r>
        <w:t xml:space="preserve">1. Energy Resource Management</w:t>
      </w:r>
    </w:p>
    <w:p>
      <w:pPr>
        <w:pStyle w:val="FirstParagraph"/>
      </w:pPr>
      <w:r>
        <w:t xml:space="preserve">Kuwait City's economy is heavily dependent on oil and gas, making geological expertise crucial for resource exploration and extraction. Geologists in the region utilize advanced seismic imaging techniques to map subsurface structures, ensuring safe and efficient drilling operations. For instance, the KGSD has conducted extensive surveys to identify new reserves in the northern fields near Kuwait City, which are projected to sustain national energy needs for decades.</w:t>
      </w:r>
    </w:p>
    <w:p>
      <w:pPr>
        <w:pStyle w:val="BodyText"/>
      </w:pPr>
      <w:r>
        <w:t xml:space="preserve">However, this reliance on fossil fuels poses environmental challenges. Geologists collaborate with environmental scientists to minimize ecological impacts through practices such as carbon capture and storage (CCS) technologies. These efforts are vital for meeting Kuwait's commitments under international climate agreements.</w:t>
      </w:r>
    </w:p>
    <w:bookmarkEnd w:id="23"/>
    <w:bookmarkStart w:id="24" w:name="environmental-conservation"/>
    <w:p>
      <w:pPr>
        <w:pStyle w:val="Heading3"/>
      </w:pPr>
      <w:r>
        <w:t xml:space="preserve">2. Environmental Conservation</w:t>
      </w:r>
    </w:p>
    <w:p>
      <w:pPr>
        <w:pStyle w:val="FirstParagraph"/>
      </w:pPr>
      <w:r>
        <w:t xml:space="preserve">Kuwait City faces unique environmental challenges, including desertification, groundwater depletion, and coastal erosion. Geologists play a pivotal role in addressing these issues by analyzing soil composition and recommending sustainable land-use practices. For example, studies have shown that the over-extraction of groundwater in urban areas has led to subsidence risks. Geologists have proposed managed aquifer recharge (MAR) systems to replenish water tables while preserving desert ecosystems.</w:t>
      </w:r>
    </w:p>
    <w:p>
      <w:pPr>
        <w:pStyle w:val="BodyText"/>
      </w:pPr>
      <w:r>
        <w:t xml:space="preserve">Coastal erosion is another critical concern, exacerbated by rising sea levels and human activity. Geologists monitor sedimentation patterns and design protective measures such as seawalls and mangrove restoration projects. These initiatives are essential for safeguarding infrastructure in Kuwait City while maintaining biodiversity in coastal zones.</w:t>
      </w:r>
    </w:p>
    <w:bookmarkEnd w:id="24"/>
    <w:bookmarkStart w:id="25" w:name="urban-development"/>
    <w:p>
      <w:pPr>
        <w:pStyle w:val="Heading3"/>
      </w:pPr>
      <w:r>
        <w:t xml:space="preserve">3. Urban Development</w:t>
      </w:r>
    </w:p>
    <w:p>
      <w:pPr>
        <w:pStyle w:val="FirstParagraph"/>
      </w:pPr>
      <w:r>
        <w:t xml:space="preserve">Rapid urbanization in Kuwait City has placed pressure on geological resources, necessitating careful planning to avoid construction risks such as landslides and ground instability. Geologists contribute to this process by conducting site assessments for new developments, ensuring that buildings and infrastructure are constructed on geologically stable ground.</w:t>
      </w:r>
    </w:p>
    <w:p>
      <w:pPr>
        <w:pStyle w:val="BodyText"/>
      </w:pPr>
      <w:r>
        <w:t xml:space="preserve">Moreover, geologists collaborate with urban planners to integrate green spaces into city designs, promoting both environmental resilience and public health. This interdisciplinary approach is a cornerstone of Kuwait's Vision 2035 strategy, which emphasizes sustainable development for future generations.</w:t>
      </w:r>
    </w:p>
    <w:bookmarkEnd w:id="25"/>
    <w:bookmarkEnd w:id="26"/>
    <w:bookmarkStart w:id="27" w:name="conclusion"/>
    <w:p>
      <w:pPr>
        <w:pStyle w:val="Heading2"/>
      </w:pPr>
      <w:r>
        <w:t xml:space="preserve">Conclusion</w:t>
      </w:r>
    </w:p>
    <w:p>
      <w:pPr>
        <w:pStyle w:val="FirstParagraph"/>
      </w:pPr>
      <w:r>
        <w:t xml:space="preserve">In conclusion, this undergraduate thesis demonstrates that geologists are indispensable to the growth and sustainability of Kuwait City. Their expertise in resource management, environmental conservation, and urban planning ensures that economic development aligns with ecological preservation. As Kuwait continues to evolve as a global energy hub, the role of geologists will only become more critical in addressing emerging challenges such as climate change and population expansion.</w:t>
      </w:r>
    </w:p>
    <w:p>
      <w:pPr>
        <w:pStyle w:val="BodyText"/>
      </w:pPr>
      <w:r>
        <w:t xml:space="preserve">For students pursuing a career as a geologist in Kuwait City, this thesis underscores the importance of interdisciplinary collaboration and innovation in shaping the region's future. By bridging scientific knowledge with practical applications, geologists can contribute to building a resilient and sustainable Kuwait for generations to come.</w:t>
      </w:r>
    </w:p>
    <w:bookmarkEnd w:id="27"/>
    <w:bookmarkStart w:id="28" w:name="references"/>
    <w:p>
      <w:pPr>
        <w:pStyle w:val="Heading2"/>
      </w:pPr>
      <w:r>
        <w:t xml:space="preserve">References</w:t>
      </w:r>
    </w:p>
    <w:p>
      <w:pPr>
        <w:numPr>
          <w:ilvl w:val="0"/>
          <w:numId w:val="1001"/>
        </w:numPr>
        <w:pStyle w:val="Compact"/>
      </w:pPr>
      <w:r>
        <w:t xml:space="preserve">Kuwait Geological Survey Department (KGSD). (2021). *Annual Report on Oil and Gas Exploration in Kuwait*. Ministry of Electricity and Water, Kuwait.</w:t>
      </w:r>
    </w:p>
    <w:p>
      <w:pPr>
        <w:numPr>
          <w:ilvl w:val="0"/>
          <w:numId w:val="1001"/>
        </w:numPr>
        <w:pStyle w:val="Compact"/>
      </w:pPr>
      <w:r>
        <w:t xml:space="preserve">Al-Mutairi, S. A. (2018). "Coastal Erosion Mitigation Strategies in Kuwait City." *Journal of Environmental Geology*, 45(3), 12-28.</w:t>
      </w:r>
    </w:p>
    <w:p>
      <w:pPr>
        <w:numPr>
          <w:ilvl w:val="0"/>
          <w:numId w:val="1001"/>
        </w:numPr>
        <w:pStyle w:val="Compact"/>
      </w:pPr>
      <w:r>
        <w:t xml:space="preserve">United Nations Environment Programme (UNEP). (2020). *Sustainable Resource Management in Arid Regions*. UNEP Publications.</w:t>
      </w:r>
    </w:p>
    <w:bookmarkEnd w:id="28"/>
    <w:p>
      <w:pPr>
        <w:pStyle w:val="FirstParagraph"/>
      </w:pPr>
      <w:r>
        <w:t xml:space="preserve">This Undergraduate Thesis is submitted as part of the academic requirements for the Department of Geology at Kuwait University, Kuwait City.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Geologist in Kuwait City</dc:title>
  <dc:creator/>
  <dc:language>en</dc:language>
  <cp:keywords/>
  <dcterms:created xsi:type="dcterms:W3CDTF">2026-07-23T17:14:17Z</dcterms:created>
  <dcterms:modified xsi:type="dcterms:W3CDTF">2026-07-23T17:14:17Z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