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9e28f10c142a924acee8444afa7a8bd1e5cda65"/>
    <w:p>
      <w:pPr>
        <w:pStyle w:val="Heading1"/>
      </w:pPr>
      <w:r>
        <w:t xml:space="preserve">Undergraduate Thesis: The Role of a Geologist in Mexico City, Mexico</w:t>
      </w:r>
    </w:p>
    <w:bookmarkStart w:id="20" w:name="abstract"/>
    <w:p>
      <w:pPr>
        <w:pStyle w:val="Heading2"/>
      </w:pPr>
      <w:r>
        <w:t xml:space="preserve">Abstract</w:t>
      </w:r>
    </w:p>
    <w:p>
      <w:pPr>
        <w:pStyle w:val="FirstParagraph"/>
      </w:pPr>
      <w:r>
        <w:t xml:space="preserve">This Undergraduate Thesis explores the critical role of a geologist in addressing the unique geological challenges faced by Mexico City, Mexico. As one of the world's most densely populated urban centers, Mexico City is built on a complex network of volcanic rock layers and active tectonic plates, making it highly susceptible to seismic activity, subsidence, and soil instability. This study highlights how a geologist contributes to urban planning, infrastructure development, and disaster mitigation in the region. By analyzing historical data on earthquakes, subsidence patterns, and case studies of geological risk management in Mexico City's districts (e.g., Coyoacán or Tláhuac), this thesis underscores the indispensable role of geologists in ensuring sustainable development and public safety.</w:t>
      </w:r>
    </w:p>
    <w:bookmarkEnd w:id="20"/>
    <w:bookmarkStart w:id="21" w:name="introduction"/>
    <w:p>
      <w:pPr>
        <w:pStyle w:val="Heading2"/>
      </w:pPr>
      <w:r>
        <w:t xml:space="preserve">Introduction</w:t>
      </w:r>
    </w:p>
    <w:p>
      <w:pPr>
        <w:pStyle w:val="FirstParagraph"/>
      </w:pPr>
      <w:r>
        <w:t xml:space="preserve">Mexico City, situated in the Valley of Mexico on a former lakebed, faces extraordinary geological challenges due to its location atop volcanic rock formations and proximity to active fault lines. The city’s rapid urbanization has exacerbated issues such as land subsidence (ground sinking), groundwater depletion, and increased vulnerability to earthquakes. A geologist plays a pivotal role in studying these phenomena, providing data-driven insights for policymakers, engineers, and urban planners. This thesis investigates how geological expertise informs infrastructure design, risk assessment protocols, and long-term environmental planning in Mexico City.</w:t>
      </w:r>
    </w:p>
    <w:bookmarkEnd w:id="21"/>
    <w:bookmarkStart w:id="22" w:name="methodology"/>
    <w:p>
      <w:pPr>
        <w:pStyle w:val="Heading2"/>
      </w:pPr>
      <w:r>
        <w:t xml:space="preserve">Methodology</w:t>
      </w:r>
    </w:p>
    <w:p>
      <w:pPr>
        <w:pStyle w:val="FirstParagraph"/>
      </w:pPr>
      <w:r>
        <w:t xml:space="preserve">To evaluate the contributions of a geologist to Mexico City’s development, this study employed a mixed-methods approach. Primary data included historical records of earthquakes (such as the 1985 and 2017 seismic events) and geological surveys conducted by institutions like the National Institute of Geography, Statistics, and Informatics (INEGI). Secondary sources comprised academic journals on urban geology, reports from Mexico City’s Environmental Protection Agency (PROFEPA), and interviews with local geologists. The analysis focused on three key areas: subsidence monitoring in high-risk districts, earthquake hazard mapping, and the integration of geological data into urban planning policies.</w:t>
      </w:r>
    </w:p>
    <w:bookmarkEnd w:id="22"/>
    <w:bookmarkStart w:id="23" w:name="results"/>
    <w:p>
      <w:pPr>
        <w:pStyle w:val="Heading2"/>
      </w:pPr>
      <w:r>
        <w:t xml:space="preserve">Results</w:t>
      </w:r>
    </w:p>
    <w:p>
      <w:pPr>
        <w:pStyle w:val="FirstParagraph"/>
      </w:pPr>
      <w:r>
        <w:rPr>
          <w:bCs/>
          <w:b/>
        </w:rPr>
        <w:t xml:space="preserve">1. Subsidence Monitoring:</w:t>
      </w:r>
      <w:r>
        <w:t xml:space="preserve"> </w:t>
      </w:r>
      <w:r>
        <w:t xml:space="preserve">Mexico City has experienced subsidence rates exceeding 30 cm per year in certain areas, particularly in zones with high groundwater extraction (e.g., the Iztapalapa district). Geologists use borehole data and satellite imagery to track these changes, enabling targeted interventions like aquifer recharge projects.</w:t>
      </w:r>
    </w:p>
    <w:p>
      <w:pPr>
        <w:pStyle w:val="BodyText"/>
      </w:pPr>
      <w:r>
        <w:rPr>
          <w:bCs/>
          <w:b/>
        </w:rPr>
        <w:t xml:space="preserve">2. Earthquake Hazard Mapping:</w:t>
      </w:r>
      <w:r>
        <w:t xml:space="preserve"> </w:t>
      </w:r>
      <w:r>
        <w:t xml:space="preserve">Geological surveys have identified active fault lines beneath the city, including the Chalco-Islandia Fault. A geologist’s role in mapping these zones has led to stricter building codes and the establishment of earthquake-resistant infrastructure, such as reinforced concrete structures in central Mexico City.</w:t>
      </w:r>
    </w:p>
    <w:p>
      <w:pPr>
        <w:pStyle w:val="BodyText"/>
      </w:pPr>
      <w:r>
        <w:rPr>
          <w:bCs/>
          <w:b/>
        </w:rPr>
        <w:t xml:space="preserve">3. Urban Planning Integration:</w:t>
      </w:r>
      <w:r>
        <w:t xml:space="preserve"> </w:t>
      </w:r>
      <w:r>
        <w:t xml:space="preserve">In districts like Tláhuac and Xochimilco, geological data has guided the preservation of ancient lakebed sediments and the redirection of construction away from unstable areas. This collaboration between geologists and urban planners has reduced risks to residents in high-risk zones.</w:t>
      </w:r>
    </w:p>
    <w:bookmarkEnd w:id="23"/>
    <w:bookmarkStart w:id="24" w:name="discussion"/>
    <w:p>
      <w:pPr>
        <w:pStyle w:val="Heading2"/>
      </w:pPr>
      <w:r>
        <w:t xml:space="preserve">Discussion</w:t>
      </w:r>
    </w:p>
    <w:p>
      <w:pPr>
        <w:pStyle w:val="FirstParagraph"/>
      </w:pPr>
      <w:r>
        <w:t xml:space="preserve">The findings underscore the indispensable role of a geologist in mitigating natural hazards in Mexico City. For instance, during the 2017 earthquake, geological assessments enabled emergency responders to prioritize rescue efforts in structurally vulnerable neighborhoods. However, challenges persist: rapid urbanization continues to outpace geological risk assessments, and groundwater over-extraction remains a pressing issue. Geologists must also address the public’s lack of awareness about subsidence risks through educational campaigns and community engagement.</w:t>
      </w:r>
    </w:p>
    <w:p>
      <w:pPr>
        <w:pStyle w:val="BodyText"/>
      </w:pPr>
      <w:r>
        <w:t xml:space="preserve">Moreover, the integration of traditional ecological knowledge—such as pre-Hispanic land management practices—into modern geological planning could offer innovative solutions. For example, ancient chinampa agricultural systems (floating gardens) in Xochimilco have inspired sustainable groundwater management strategies.</w:t>
      </w:r>
    </w:p>
    <w:bookmarkEnd w:id="24"/>
    <w:bookmarkStart w:id="25" w:name="conclusion"/>
    <w:p>
      <w:pPr>
        <w:pStyle w:val="Heading2"/>
      </w:pPr>
      <w:r>
        <w:t xml:space="preserve">Conclusion</w:t>
      </w:r>
    </w:p>
    <w:p>
      <w:pPr>
        <w:pStyle w:val="FirstParagraph"/>
      </w:pPr>
      <w:r>
        <w:t xml:space="preserve">In conclusion, a geologist’s expertise is vital to the resilience and sustainability of Mexico City. By addressing subsidence, earthquake risks, and soil instability through scientific analysis and policy advocacy, geologists contribute to safeguarding one of the world’s most iconic cities. As Mexico City continues to grow, collaboration between geologists, urban planners, and policymakers will be essential in balancing development with environmental stewardship. This Undergraduate Thesis emphasizes that investing in geological research is not merely an academic endeavor but a critical step toward securing the future of Mexico City and its 21 million residents.</w:t>
      </w:r>
    </w:p>
    <w:bookmarkEnd w:id="25"/>
    <w:bookmarkStart w:id="26" w:name="references"/>
    <w:p>
      <w:pPr>
        <w:pStyle w:val="Heading2"/>
      </w:pPr>
      <w:r>
        <w:t xml:space="preserve">References</w:t>
      </w:r>
    </w:p>
    <w:p>
      <w:pPr>
        <w:numPr>
          <w:ilvl w:val="0"/>
          <w:numId w:val="1001"/>
        </w:numPr>
        <w:pStyle w:val="Compact"/>
      </w:pPr>
      <w:r>
        <w:t xml:space="preserve">INEGI (Instituto Nacional de Estadística y Geografía). (2020). "Geological Survey of the Valley of Mexico."</w:t>
      </w:r>
    </w:p>
    <w:p>
      <w:pPr>
        <w:numPr>
          <w:ilvl w:val="0"/>
          <w:numId w:val="1001"/>
        </w:numPr>
        <w:pStyle w:val="Compact"/>
      </w:pPr>
      <w:r>
        <w:t xml:space="preserve">PROFEPA. (2019). "Subsidence Mitigation Strategies in Mexico City."</w:t>
      </w:r>
    </w:p>
    <w:p>
      <w:pPr>
        <w:numPr>
          <w:ilvl w:val="0"/>
          <w:numId w:val="1001"/>
        </w:numPr>
        <w:pStyle w:val="Compact"/>
      </w:pPr>
      <w:r>
        <w:t xml:space="preserve">Acosta, M. (2018). "Earthquake Risk Management in Urban Areas: A Case Study of Mexico City." Journal of Geoscience and Urban Planning.</w:t>
      </w:r>
    </w:p>
    <w:bookmarkEnd w:id="26"/>
    <w:bookmarkStart w:id="27" w:name="appendix"/>
    <w:p>
      <w:pPr>
        <w:pStyle w:val="Heading2"/>
      </w:pPr>
      <w:r>
        <w:t xml:space="preserve">Appendix</w:t>
      </w:r>
    </w:p>
    <w:p>
      <w:pPr>
        <w:pStyle w:val="FirstParagraph"/>
      </w:pPr>
      <w:r>
        <w:rPr>
          <w:bCs/>
          <w:b/>
        </w:rPr>
        <w:t xml:space="preserve">Figures:</w:t>
      </w:r>
    </w:p>
    <w:p>
      <w:pPr>
        <w:numPr>
          <w:ilvl w:val="0"/>
          <w:numId w:val="1002"/>
        </w:numPr>
        <w:pStyle w:val="Compact"/>
      </w:pPr>
      <w:r>
        <w:t xml:space="preserve">Figure 1: Map of subsidence rates in Mexico City (2005–2023).</w:t>
      </w:r>
    </w:p>
    <w:p>
      <w:pPr>
        <w:numPr>
          <w:ilvl w:val="0"/>
          <w:numId w:val="1002"/>
        </w:numPr>
        <w:pStyle w:val="Compact"/>
      </w:pPr>
      <w:r>
        <w:t xml:space="preserve">Figure 2: Cross-section of volcanic rock layers beneath the city.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Mexico City</dc:title>
  <dc:creator/>
  <dc:language>en</dc:language>
  <cp:keywords/>
  <dcterms:created xsi:type="dcterms:W3CDTF">2026-07-21T02:56:34Z</dcterms:created>
  <dcterms:modified xsi:type="dcterms:W3CDTF">2026-07-21T02:56:34Z</dcterms:modified>
</cp:coreProperties>
</file>

<file path=docProps/custom.xml><?xml version="1.0" encoding="utf-8"?>
<Properties xmlns="http://schemas.openxmlformats.org/officeDocument/2006/custom-properties" xmlns:vt="http://schemas.openxmlformats.org/officeDocument/2006/docPropsVTypes"/>
</file>