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efe273c45c02f434bdc2a60c625d2b414228ea2"/>
    <w:p>
      <w:pPr>
        <w:pStyle w:val="Heading1"/>
      </w:pPr>
      <w:r>
        <w:t xml:space="preserve">Undergraduate Thesis: The Role of a Geologist in Saudi Arabia Riyadh</w:t>
      </w:r>
    </w:p>
    <w:bookmarkStart w:id="20" w:name="abstract"/>
    <w:p>
      <w:pPr>
        <w:pStyle w:val="Heading2"/>
      </w:pPr>
      <w:r>
        <w:t xml:space="preserve">Abstract</w:t>
      </w:r>
    </w:p>
    <w:p>
      <w:pPr>
        <w:pStyle w:val="FirstParagraph"/>
      </w:pPr>
      <w:r>
        <w:t xml:space="preserve">This Undergraduate Thesis explores the multifaceted role of a geologist in the context of urban and geological development in Saudi Arabia, with a specific focus on Riyadh. As one of the fastest-growing cities in the Middle East, Riyadh presents unique challenges and opportunities for geologists. This document examines how geological expertise contributes to infrastructure planning, resource management, environmental conservation, and disaster mitigation in Riyadh. By analyzing the interplay between geological data and urbanization trends, this thesis highlights the critical importance of geologists in shaping sustainable development strategies for Saudi Arabia’s capital.</w:t>
      </w:r>
    </w:p>
    <w:bookmarkEnd w:id="20"/>
    <w:bookmarkStart w:id="21" w:name="introduction"/>
    <w:p>
      <w:pPr>
        <w:pStyle w:val="Heading2"/>
      </w:pPr>
      <w:r>
        <w:t xml:space="preserve">Introduction</w:t>
      </w:r>
    </w:p>
    <w:p>
      <w:pPr>
        <w:pStyle w:val="FirstParagraph"/>
      </w:pPr>
      <w:r>
        <w:t xml:space="preserve">Riyadh, the capital of Saudi Arabia, is a city defined by its rapid expansion and economic transformation. As a hub of political, cultural, and technological activity in the Arabian Peninsula, Riyadh requires robust geological frameworks to support its growth. Geologists play an indispensable role in this process by providing insights into subsurface formations, mineral resources, water availability, and natural hazards such as sandstorms or seismic risks. This thesis investigates how the profession of a geologist is uniquely adapted to meet the demands of Riyadh’s urban landscape and the broader goals of Saudi Arabia’s Vision 2030 initiative.</w:t>
      </w:r>
    </w:p>
    <w:bookmarkEnd w:id="21"/>
    <w:bookmarkStart w:id="22" w:name="geological-challenges-in-riyadh"/>
    <w:p>
      <w:pPr>
        <w:pStyle w:val="Heading2"/>
      </w:pPr>
      <w:r>
        <w:t xml:space="preserve">Geological Challenges in Riyadh</w:t>
      </w:r>
    </w:p>
    <w:p>
      <w:pPr>
        <w:pStyle w:val="FirstParagraph"/>
      </w:pPr>
      <w:r>
        <w:t xml:space="preserve">Riyadh lies on the Arabian Shield, characterized by ancient metamorphic and igneous rocks, with younger sedimentary basins surrounding the city. These geological formations influence soil stability, groundwater flow, and construction feasibility. For instance, the presence of fractured rock layers can complicate foundation design for high-rise buildings. Additionally, Riyadh’s arid climate exacerbates issues like soil erosion and dust accumulation, requiring geologists to develop strategies for land conservation.</w:t>
      </w:r>
    </w:p>
    <w:p>
      <w:pPr>
        <w:pStyle w:val="BodyText"/>
      </w:pPr>
      <w:r>
        <w:t xml:space="preserve">Geologists in Riyadh also address the challenge of water scarcity. The city relies heavily on non-renewable groundwater from the Dammam Aquifer, a sedimentary formation that spans much of the eastern Arabian Peninsula. Over-extraction has raised concerns about long-term sustainability, prompting geologists to model aquifer depletion and recommend alternative water sources, such as desalination or rainwater harvesting.</w:t>
      </w:r>
    </w:p>
    <w:bookmarkEnd w:id="22"/>
    <w:bookmarkStart w:id="23" w:name="role-of-a-geologist-in-urban-development"/>
    <w:p>
      <w:pPr>
        <w:pStyle w:val="Heading2"/>
      </w:pPr>
      <w:r>
        <w:t xml:space="preserve">Role of a Geologist in Urban Development</w:t>
      </w:r>
    </w:p>
    <w:p>
      <w:pPr>
        <w:pStyle w:val="FirstParagraph"/>
      </w:pPr>
      <w:r>
        <w:t xml:space="preserve">In Riyadh’s urban planning, geologists are pivotal in ensuring the safety and efficiency of infrastructure projects. They conduct site investigations to assess soil bearing capacity, identify potential sinkholes, and evaluate risks associated with groundwater contamination. For example, during the construction of Riyadh Metro lines or skyscrapers like the Kingdom Tower (Burj Khalifa’s twin), geologists provided critical data to prevent structural failures.</w:t>
      </w:r>
    </w:p>
    <w:p>
      <w:pPr>
        <w:pStyle w:val="BodyText"/>
      </w:pPr>
      <w:r>
        <w:t xml:space="preserve">Moreover, geologists contribute to environmental impact assessments (EIAs) for large-scale projects. By analyzing geological and hydrological data, they help minimize ecological disruption while adhering to Saudi Arabia’s stringent environmental regulations. This includes mitigating the effects of landfills, managing construction-related erosion, and preserving fragile ecosystems in nearby desert regions.</w:t>
      </w:r>
    </w:p>
    <w:bookmarkEnd w:id="23"/>
    <w:bookmarkStart w:id="24" w:name="X49cf1bde8c6417ee9ba74e1bd3c4bf0638f02dc"/>
    <w:p>
      <w:pPr>
        <w:pStyle w:val="Heading2"/>
      </w:pPr>
      <w:r>
        <w:t xml:space="preserve">Geological Research in Riyadh: Opportunities and Innovations</w:t>
      </w:r>
    </w:p>
    <w:p>
      <w:pPr>
        <w:pStyle w:val="FirstParagraph"/>
      </w:pPr>
      <w:r>
        <w:t xml:space="preserve">Saudi Arabia has invested heavily in geological research to support its economic diversification goals. In Riyadh, geologists collaborate with international institutions to study unconventional hydrocarbon resources, such as shale gas and oil sands. These studies are crucial for reducing reliance on traditional oil exports while meeting domestic energy demands.</w:t>
      </w:r>
    </w:p>
    <w:p>
      <w:pPr>
        <w:pStyle w:val="BodyText"/>
      </w:pPr>
      <w:r>
        <w:t xml:space="preserve">Technological advancements have also transformed geological practices in Riyadh. Remote sensing, GIS mapping, and 3D seismic imaging allow geologists to analyze subsurface structures with unprecedented precision. For instance, satellite data helps monitor land subsidence caused by groundwater extraction, enabling timely interventions to safeguard infrastructure.</w:t>
      </w:r>
    </w:p>
    <w:bookmarkEnd w:id="24"/>
    <w:bookmarkStart w:id="25" w:name="Xbf6c53812296d0d65602f878fd332b6a6deab22"/>
    <w:p>
      <w:pPr>
        <w:pStyle w:val="Heading2"/>
      </w:pPr>
      <w:r>
        <w:t xml:space="preserve">Geological Education and Career Prospects in Riyadh</w:t>
      </w:r>
    </w:p>
    <w:p>
      <w:pPr>
        <w:pStyle w:val="FirstParagraph"/>
      </w:pPr>
      <w:r>
        <w:t xml:space="preserve">Riyadh hosts several prestigious universities, including King Saud University and the Petroleum Institute (now part of King Abdullah University of Science and Technology), which offer undergraduate and graduate programs in geology. These institutions provide students with hands-on training in fieldwork, laboratory analysis, and digital modeling—skills essential for addressing Riyadh’s geological challenges.</w:t>
      </w:r>
    </w:p>
    <w:p>
      <w:pPr>
        <w:pStyle w:val="BodyText"/>
      </w:pPr>
      <w:r>
        <w:t xml:space="preserve">The demand for geologists in Riyadh is growing due to the city’s expanding construction sector, oil and gas industry, and environmental initiatives. Graduates can pursue careers in government agencies (e.g., the Saudi Geological Survey), private consulting firms, or multinational corporations operating in Saudi Arabia. Additionally, geologists may engage in research roles at universities or contribute to global projects through organizations like the International Association for Petroleum Exploration (AAPG).</w:t>
      </w:r>
    </w:p>
    <w:bookmarkEnd w:id="25"/>
    <w:bookmarkStart w:id="26" w:name="conclusion"/>
    <w:p>
      <w:pPr>
        <w:pStyle w:val="Heading2"/>
      </w:pPr>
      <w:r>
        <w:t xml:space="preserve">Conclusion</w:t>
      </w:r>
    </w:p>
    <w:p>
      <w:pPr>
        <w:pStyle w:val="FirstParagraph"/>
      </w:pPr>
      <w:r>
        <w:t xml:space="preserve">The role of a geologist in Saudi Arabia Riyadh is both dynamic and essential. From ensuring the stability of urban infrastructure to managing scarce natural resources, geological expertise underpins the city’s sustainable development. As Riyadh continues to evolve into a global metropolis, the contributions of geologists will remain central to balancing economic growth with environmental stewardship. This Undergraduate Thesis underscores the critical importance of integrating geological knowledge into Saudi Arabia’s future planning and highlights the vital role that geologists play in shaping Riyadh’s destiny.</w:t>
      </w:r>
    </w:p>
    <w:bookmarkEnd w:id="26"/>
    <w:bookmarkStart w:id="27" w:name="references"/>
    <w:p>
      <w:pPr>
        <w:pStyle w:val="Heading2"/>
      </w:pPr>
      <w:r>
        <w:t xml:space="preserve">References</w:t>
      </w:r>
    </w:p>
    <w:p>
      <w:pPr>
        <w:numPr>
          <w:ilvl w:val="0"/>
          <w:numId w:val="1001"/>
        </w:numPr>
        <w:pStyle w:val="Compact"/>
      </w:pPr>
      <w:r>
        <w:t xml:space="preserve">Ministry of Energy, Saudi Arabia. (2023). "Vision 2030 and Geological Resource Management."</w:t>
      </w:r>
    </w:p>
    <w:p>
      <w:pPr>
        <w:numPr>
          <w:ilvl w:val="0"/>
          <w:numId w:val="1001"/>
        </w:numPr>
        <w:pStyle w:val="Compact"/>
      </w:pPr>
      <w:r>
        <w:t xml:space="preserve">King Saud University. (n.d.). "Department of Geology: Curriculum and Research Focus."</w:t>
      </w:r>
    </w:p>
    <w:p>
      <w:pPr>
        <w:numPr>
          <w:ilvl w:val="0"/>
          <w:numId w:val="1001"/>
        </w:numPr>
        <w:pStyle w:val="Compact"/>
      </w:pPr>
      <w:r>
        <w:t xml:space="preserve">Saudi Geological Survey. (2021). "Groundwater Sustainability in Riyadh Region."</w:t>
      </w:r>
    </w:p>
    <w:p>
      <w:pPr>
        <w:numPr>
          <w:ilvl w:val="0"/>
          <w:numId w:val="1001"/>
        </w:numPr>
        <w:pStyle w:val="Compact"/>
      </w:pPr>
      <w:r>
        <w:t xml:space="preserve">Al-Mudaihesh, A., &amp; Al-Saud, H. (2020). "Urbanization Challenges and Geological Solutions in Riyadh." Journal of Arabian Geosciences.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Saudi Arabia Riyadh</dc:title>
  <dc:creator/>
  <dc:language>en</dc:language>
  <cp:keywords/>
  <dcterms:created xsi:type="dcterms:W3CDTF">2026-07-23T01:22:47Z</dcterms:created>
  <dcterms:modified xsi:type="dcterms:W3CDTF">2026-07-23T01:22:47Z</dcterms:modified>
</cp:coreProperties>
</file>

<file path=docProps/custom.xml><?xml version="1.0" encoding="utf-8"?>
<Properties xmlns="http://schemas.openxmlformats.org/officeDocument/2006/custom-properties" xmlns:vt="http://schemas.openxmlformats.org/officeDocument/2006/docPropsVTypes"/>
</file>