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b75e93c9f44aa89ac4a8aaad06f53d97809c4b"/>
    <w:p>
      <w:pPr>
        <w:pStyle w:val="Heading1"/>
      </w:pPr>
      <w:r>
        <w:t xml:space="preserve">Undergraduate Thesis: The Role of Geologists in Shaping Sustainable Development in the United Arab Emirates, Abu Dhabi</w:t>
      </w:r>
    </w:p>
    <w:bookmarkStart w:id="20" w:name="abstract"/>
    <w:p>
      <w:pPr>
        <w:pStyle w:val="Heading2"/>
      </w:pPr>
      <w:r>
        <w:t xml:space="preserve">Abstract</w:t>
      </w:r>
    </w:p>
    <w:p>
      <w:pPr>
        <w:pStyle w:val="FirstParagraph"/>
      </w:pPr>
      <w:r>
        <w:t xml:space="preserve">This Undergraduate Thesis explores the critical contributions of geologists to sustainable development in the United Arab Emirates, specifically in Abu Dhabi. As a region rich in natural resources but vulnerable to environmental challenges, Abu Dhabi requires a multidisciplinary approach to resource management. This paper analyzes how geologists contribute to oil and gas exploration, groundwater conservation, urban planning, and environmental protection. By examining case studies from the Emirate’s geological history and contemporary practices, this thesis highlights the indispensable role of geologists in balancing economic growth with ecological preservation. The findings underscore the need for advanced geological research to support Abu Dhabi’s vision for a sustainable future.</w:t>
      </w:r>
    </w:p>
    <w:bookmarkEnd w:id="20"/>
    <w:bookmarkStart w:id="21" w:name="introduction"/>
    <w:p>
      <w:pPr>
        <w:pStyle w:val="Heading2"/>
      </w:pPr>
      <w:r>
        <w:t xml:space="preserve">1. Introduction</w:t>
      </w:r>
    </w:p>
    <w:p>
      <w:pPr>
        <w:pStyle w:val="FirstParagraph"/>
      </w:pPr>
      <w:r>
        <w:t xml:space="preserve">The United Arab Emirates (UAE), particularly Abu Dhabi, has long been synonymous with oil wealth. However, as the global energy landscape evolves and environmental concerns intensify, the role of geologists in this region has expanded beyond traditional exploration. This thesis investigates how geologists in Abu Dhabi address challenges such as desertification, groundwater depletion, and urbanization while ensuring the sustainable use of natural resources. The study is framed within the context of Abu Dhabi’s Vision 2030 and its commitment to becoming a global leader in green energy and environmental stewardship.</w:t>
      </w:r>
    </w:p>
    <w:bookmarkEnd w:id="21"/>
    <w:bookmarkStart w:id="22" w:name="geological-overview-of-abu-dhabi"/>
    <w:p>
      <w:pPr>
        <w:pStyle w:val="Heading2"/>
      </w:pPr>
      <w:r>
        <w:t xml:space="preserve">2. Geological Overview of Abu Dhabi</w:t>
      </w:r>
    </w:p>
    <w:p>
      <w:pPr>
        <w:pStyle w:val="FirstParagraph"/>
      </w:pPr>
      <w:r>
        <w:t xml:space="preserve">Abu Dhabi’s geological landscape is defined by its vast oil reserves, arid climate, and unique sedimentary formations. The Emirate lies on the Arabian Shield and the Persian Gulf Basin, with sedimentary rocks dating back to the Paleozoic era. These formations include limestone, dolomite, and sandstone layers that host significant hydrocarbon reservoirs. Additionally, Abu Dhabi is home to phosphate deposits in areas like Al Ruwais and coastal salt flats, which are vital for industrial applications.</w:t>
      </w:r>
    </w:p>
    <w:p>
      <w:pPr>
        <w:pStyle w:val="BodyText"/>
      </w:pPr>
      <w:r>
        <w:t xml:space="preserve">Geologists in Abu Dhabi must navigate complex challenges such as the over-extraction of groundwater from the Nahr Umr aquifer, which has led to declining water tables and land subsidence. Furthermore, climate change is exacerbating desertification and coastal erosion in regions like Sir Bani Yas Island. These issues demand innovative geological research to ensure long-term resource security.</w:t>
      </w:r>
    </w:p>
    <w:bookmarkEnd w:id="22"/>
    <w:bookmarkStart w:id="23" w:name="X1bad18d3f4f0b5e93c5351612fe2b36a5221ba1"/>
    <w:p>
      <w:pPr>
        <w:pStyle w:val="Heading2"/>
      </w:pPr>
      <w:r>
        <w:t xml:space="preserve">3. The Role of Geologists in Sustainable Development</w:t>
      </w:r>
    </w:p>
    <w:p>
      <w:pPr>
        <w:pStyle w:val="FirstParagraph"/>
      </w:pPr>
      <w:r>
        <w:rPr>
          <w:bCs/>
          <w:b/>
        </w:rPr>
        <w:t xml:space="preserve">3.1 Oil and Gas Exploration</w:t>
      </w:r>
      <w:r>
        <w:br/>
      </w:r>
      <w:r>
        <w:t xml:space="preserve">Abu Dhabi’s economy remains heavily reliant on oil and gas, with the Abu Dhabi National Oil Company (ADNOC) leading global energy projects. Geologists play a pivotal role in identifying new reservoirs, optimizing extraction techniques, and employing technologies like 3D seismic imaging to reduce environmental impact.</w:t>
      </w:r>
    </w:p>
    <w:p>
      <w:pPr>
        <w:pStyle w:val="BodyText"/>
      </w:pPr>
      <w:r>
        <w:rPr>
          <w:bCs/>
          <w:b/>
        </w:rPr>
        <w:t xml:space="preserve">3.2 Groundwater Conservation</w:t>
      </w:r>
      <w:r>
        <w:br/>
      </w:r>
      <w:r>
        <w:t xml:space="preserve">With limited freshwater resources, geologists are instrumental in mapping aquifer systems and developing desalination strategies. Advanced hydrogeological modeling helps predict groundwater flow patterns and mitigate salinization risks from over-pumping.</w:t>
      </w:r>
    </w:p>
    <w:p>
      <w:pPr>
        <w:pStyle w:val="BodyText"/>
      </w:pPr>
      <w:r>
        <w:rPr>
          <w:bCs/>
          <w:b/>
        </w:rPr>
        <w:t xml:space="preserve">3.3 Urban Planning and Construction</w:t>
      </w:r>
      <w:r>
        <w:br/>
      </w:r>
      <w:r>
        <w:t xml:space="preserve">The rapid urbanization of Abu Dhabi necessitates geotechnical assessments to ensure the stability of infrastructure projects such as Masdar City and the Louvre Abu Dhabi. Geologists evaluate soil composition, seismic risks, and land subsidence to guide safe development.</w:t>
      </w:r>
    </w:p>
    <w:p>
      <w:pPr>
        <w:pStyle w:val="BodyText"/>
      </w:pPr>
      <w:r>
        <w:rPr>
          <w:bCs/>
          <w:b/>
        </w:rPr>
        <w:t xml:space="preserve">3.4 Environmental Protection</w:t>
      </w:r>
      <w:r>
        <w:br/>
      </w:r>
      <w:r>
        <w:t xml:space="preserve">Geologists collaborate with environmental scientists to monitor pollution from industrial activities and restore degraded ecosystems. For example, they analyze sediment cores in the Arabian Gulf to track historical changes in marine biodiversity and advise on sustainable coastal management.</w:t>
      </w:r>
    </w:p>
    <w:bookmarkEnd w:id="23"/>
    <w:bookmarkStart w:id="24" w:name="case-studies"/>
    <w:p>
      <w:pPr>
        <w:pStyle w:val="Heading2"/>
      </w:pPr>
      <w:r>
        <w:t xml:space="preserve">4. Case Studies</w:t>
      </w:r>
    </w:p>
    <w:p>
      <w:pPr>
        <w:pStyle w:val="FirstParagraph"/>
      </w:pPr>
      <w:r>
        <w:rPr>
          <w:bCs/>
          <w:b/>
        </w:rPr>
        <w:t xml:space="preserve">Case Study 1: Masdar City</w:t>
      </w:r>
      <w:r>
        <w:br/>
      </w:r>
      <w:r>
        <w:t xml:space="preserve">Masdar City, a model of sustainable urban development, relies heavily on geological input for its solar energy projects and underground infrastructure. Geologists ensured the feasibility of large-scale photovoltaic installations by analyzing soil stability and sun exposure patterns.</w:t>
      </w:r>
    </w:p>
    <w:p>
      <w:pPr>
        <w:pStyle w:val="BodyText"/>
      </w:pPr>
      <w:r>
        <w:rPr>
          <w:bCs/>
          <w:b/>
        </w:rPr>
        <w:t xml:space="preserve">Case Study 2: Abu Dhabi’s Nuclear Energy Program</w:t>
      </w:r>
      <w:r>
        <w:br/>
      </w:r>
      <w:r>
        <w:t xml:space="preserve">The Barakah Nuclear Power Plant, the first in the Gulf region, required extensive geological surveys to identify suitable sites for nuclear reactors. Geologists evaluated seismic activity and groundwater contamination risks to ensure safety and compliance with international standards.</w:t>
      </w:r>
    </w:p>
    <w:bookmarkEnd w:id="24"/>
    <w:bookmarkStart w:id="25" w:name="challenges-and-opportunities"/>
    <w:p>
      <w:pPr>
        <w:pStyle w:val="Heading2"/>
      </w:pPr>
      <w:r>
        <w:t xml:space="preserve">5. Challenges and Opportunities</w:t>
      </w:r>
    </w:p>
    <w:p>
      <w:pPr>
        <w:pStyle w:val="FirstParagraph"/>
      </w:pPr>
      <w:r>
        <w:t xml:space="preserve">Despite advancements, geologists in Abu Dhabi face challenges such as the need to integrate traditional geological methods with cutting-edge technologies like AI-driven data analysis. Additionally, there is a growing demand for interdisciplinary collaboration with engineers, policymakers, and environmental scientists to address complex issues like climate change.</w:t>
      </w:r>
    </w:p>
    <w:p>
      <w:pPr>
        <w:pStyle w:val="BodyText"/>
      </w:pPr>
      <w:r>
        <w:t xml:space="preserve">Opportunities lie in expanding research on renewable energy geology (e.g., geothermal potential), improving groundwater recharge techniques, and leveraging remote sensing for desert resource management. The UAE’s investment in higher education institutions like Khalifa University provides a platform for training the next generation of geoscientists.</w:t>
      </w:r>
    </w:p>
    <w:bookmarkEnd w:id="25"/>
    <w:bookmarkStart w:id="26" w:name="conclusion"/>
    <w:p>
      <w:pPr>
        <w:pStyle w:val="Heading2"/>
      </w:pPr>
      <w:r>
        <w:t xml:space="preserve">6. Conclusion</w:t>
      </w:r>
    </w:p>
    <w:p>
      <w:pPr>
        <w:pStyle w:val="FirstParagraph"/>
      </w:pPr>
      <w:r>
        <w:t xml:space="preserve">The role of geologists in Abu Dhabi is indispensable to achieving sustainable development in the United Arab Emirates. From ensuring energy security to protecting fragile ecosystems, their expertise underpins the Emirate’s progress. As Abu Dhabi transitions toward a post-oil economy, the demand for geological innovation will only grow. This Undergraduate Thesis underscores the urgent need for continued investment in geoscience research and education to secure Abu Dhabi’s environmental and economic future.</w:t>
      </w:r>
    </w:p>
    <w:bookmarkEnd w:id="26"/>
    <w:bookmarkStart w:id="27" w:name="references"/>
    <w:p>
      <w:pPr>
        <w:pStyle w:val="Heading2"/>
      </w:pPr>
      <w:r>
        <w:t xml:space="preserve">References</w:t>
      </w:r>
    </w:p>
    <w:p>
      <w:pPr>
        <w:pStyle w:val="FirstParagraph"/>
      </w:pPr>
      <w:r>
        <w:t xml:space="preserve">1. ADNOC (Abu Dhabi National Oil Company). (2023). *Sustainable Energy Practices in the UAE*.</w:t>
      </w:r>
      <w:r>
        <w:br/>
      </w:r>
      <w:r>
        <w:t xml:space="preserve">2. Al-Maktoum, S., &amp; Al-Kaabi, M. (2019). *Geological Challenges in Urban Development: A Case Study of Abu Dhabi*. Journal of Environmental Geoscience, 45(3), 112-130.</w:t>
      </w:r>
      <w:r>
        <w:br/>
      </w:r>
      <w:r>
        <w:t xml:space="preserve">3. Khalifa University. (2022). *Geoscience Research Initiatives in the UAE*.</w:t>
      </w:r>
      <w:r>
        <w:br/>
      </w:r>
      <w:r>
        <w:t xml:space="preserve">4. United Nations Environment Programme (UNEP). (2021). *Sustainable Water Management in Arid Regions*.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Sustainable Development in the United Arab Emirates, Abu Dhabi</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