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undergraduate-thesis"/>
    <w:p>
      <w:pPr>
        <w:pStyle w:val="Heading1"/>
      </w:pPr>
      <w:r>
        <w:t xml:space="preserve">Undergraduate Thesis</w:t>
      </w:r>
    </w:p>
    <w:bookmarkStart w:id="25" w:name="Xd3e4994aae2eb022f1fb56cce81f82e09349378"/>
    <w:p>
      <w:pPr>
        <w:pStyle w:val="Heading2"/>
      </w:pPr>
      <w:r>
        <w:t xml:space="preserve">Investigating the Role of a Geologist in the Geological Landscape of Birmingham, United Kingdom</w:t>
      </w:r>
    </w:p>
    <w:p>
      <w:pPr>
        <w:pStyle w:val="FirstParagraph"/>
      </w:pPr>
      <w:r>
        <w:t xml:space="preserve">This undergraduate thesis explores the critical role of a geologist within the unique geological and environmental context of Birmingham, United Kingdom. As a rapidly developing urban center with a rich industrial heritage, Birmingham presents both challenges and opportunities for geological research. The study aims to analyze how the work of a geologist contributes to understanding and managing natural resources, mitigating risks from subsidence or flooding, and informing sustainable development in the region.</w:t>
      </w:r>
    </w:p>
    <w:bookmarkStart w:id="20" w:name="abstract"/>
    <w:p>
      <w:pPr>
        <w:pStyle w:val="Heading3"/>
      </w:pPr>
      <w:r>
        <w:t xml:space="preserve">Abstract</w:t>
      </w:r>
    </w:p>
    <w:p>
      <w:pPr>
        <w:pStyle w:val="FirstParagraph"/>
      </w:pPr>
      <w:r>
        <w:t xml:space="preserve">Birmingham, as a major city in the United Kingdom, is characterized by its complex geological history shaped by ancient river systems, coal mining activities, and urban expansion. This thesis examines the responsibilities of a geologist working in such an environment, focusing on fieldwork methodologies, data interpretation techniques, and collaboration with local stakeholders. By integrating theoretical knowledge with practical case studies from Birmingham’s geological features—such as the presence of Carboniferous sandstones and clay deposits—the research highlights how a geologist bridges academic inquiry with real-world applications.</w:t>
      </w:r>
    </w:p>
    <w:bookmarkEnd w:id="20"/>
    <w:bookmarkStart w:id="21" w:name="introduction"/>
    <w:p>
      <w:pPr>
        <w:pStyle w:val="Heading3"/>
      </w:pPr>
      <w:r>
        <w:t xml:space="preserve">Introduction</w:t>
      </w:r>
    </w:p>
    <w:p>
      <w:pPr>
        <w:pStyle w:val="FirstParagraph"/>
      </w:pPr>
      <w:r>
        <w:t xml:space="preserve">The United Kingdom Birmingham is a prime location for geological study due to its unique stratigraphy and historical human impact. As an undergraduate thesis, this document seeks to outline the multifaceted role of a geologist in such a dynamic setting. Birmingham’s geological profile includes layers of sedimentary rocks formed during the Carboniferous period, which were later disturbed by industrial activities like mining and construction. A geologist operating in this region must navigate both natural and anthropogenic factors to provide insights into soil stability, groundwater flow, and environmental conservation.</w:t>
      </w:r>
    </w:p>
    <w:p>
      <w:pPr>
        <w:pStyle w:val="BodyText"/>
      </w:pPr>
      <w:r>
        <w:t xml:space="preserve">The purpose of this thesis is twofold: first, to establish a foundation for understanding the geological framework of Birmingham; second, to demonstrate how the skills of a geologist are applied in addressing contemporary issues such as urban planning and climate resilience. The study draws on fieldwork conducted in areas like Edgbaston, Aston, and Harborne, where distinct rock formations and subsurface conditions have influenced local development.</w:t>
      </w:r>
    </w:p>
    <w:bookmarkEnd w:id="21"/>
    <w:bookmarkStart w:id="22" w:name="methodology"/>
    <w:p>
      <w:pPr>
        <w:pStyle w:val="Heading3"/>
      </w:pPr>
      <w:r>
        <w:t xml:space="preserve">Methodology</w:t>
      </w:r>
    </w:p>
    <w:p>
      <w:pPr>
        <w:pStyle w:val="FirstParagraph"/>
      </w:pPr>
      <w:r>
        <w:t xml:space="preserve">The research methodology employed for this undergraduate thesis combines field-based observations with laboratory analysis. As a geologist conducting investigations in Birmingham, data collection involved mapping geological outcrops, collecting soil and rock samples, and utilizing Geographic Information Systems (GIS) to visualize spatial relationships. Field trips were organized to key locations in Birmingham, such as the sandstone cliffs of Selly Park and former colliery sites near Digbeth.</w:t>
      </w:r>
    </w:p>
    <w:p>
      <w:pPr>
        <w:pStyle w:val="BodyText"/>
      </w:pPr>
      <w:r>
        <w:t xml:space="preserve">Core samples were analyzed for mineral composition using X-ray diffraction (XRD), while sedimentary structures were examined under a petrographic microscope. Additionally, historical geological surveys from the British Geological Survey (BGS) provided context on long-term changes in the region’s subsurface geology. Interviews with practicing geologists and engineers in Birmingham further enriched the understanding of how geological data informs infrastructure projects, such as flood defense systems and building foundations.</w:t>
      </w:r>
    </w:p>
    <w:bookmarkEnd w:id="22"/>
    <w:bookmarkStart w:id="23" w:name="results-and-discussion"/>
    <w:p>
      <w:pPr>
        <w:pStyle w:val="Heading3"/>
      </w:pPr>
      <w:r>
        <w:t xml:space="preserve">Results and Discussion</w:t>
      </w:r>
    </w:p>
    <w:p>
      <w:pPr>
        <w:pStyle w:val="FirstParagraph"/>
      </w:pPr>
      <w:r>
        <w:t xml:space="preserve">The findings of this undergraduate thesis underscore the critical role a geologist plays in interpreting Birmingham’s geological complexities. For instance, the presence of permeable Carboniferous sandstones beneath the city has significant implications for groundwater management. A geologist working in this area would assess how these aquifers interact with urban water supply networks and recommend measures to prevent contamination or over-extraction.</w:t>
      </w:r>
    </w:p>
    <w:p>
      <w:pPr>
        <w:pStyle w:val="BodyText"/>
      </w:pPr>
      <w:r>
        <w:t xml:space="preserve">Another key discovery was the correlation between historical coal mining activities and subsidence risks in certain neighborhoods of Birmingham. The study revealed that areas near former collieries, such as Smethwick and Wednesbury, exhibit microseismic activity linked to abandoned mine workings. This highlights the necessity for a geologist to collaborate with local authorities in identifying high-risk zones and implementing mitigation strategies.</w:t>
      </w:r>
    </w:p>
    <w:p>
      <w:pPr>
        <w:pStyle w:val="BodyText"/>
      </w:pPr>
      <w:r>
        <w:t xml:space="preserve">Furthermore, the analysis of soil composition in Birmingham’s green spaces revealed variations influenced by industrial pollution. A geologist would use this data to advise on ecological restoration projects, ensuring that contaminated soils are remediated before urban redevelopment. These findings align with broader goals of sustainable urban planning in the United Kingdom.</w:t>
      </w:r>
    </w:p>
    <w:bookmarkEnd w:id="23"/>
    <w:bookmarkStart w:id="24" w:name="conclusion"/>
    <w:p>
      <w:pPr>
        <w:pStyle w:val="Heading3"/>
      </w:pPr>
      <w:r>
        <w:t xml:space="preserve">Conclusion</w:t>
      </w:r>
    </w:p>
    <w:p>
      <w:pPr>
        <w:pStyle w:val="FirstParagraph"/>
      </w:pPr>
      <w:r>
        <w:t xml:space="preserve">In conclusion, this undergraduate thesis illustrates how the work of a geologist is indispensable in addressing the geological challenges and opportunities present in Birmingham, United Kingdom. From managing natural resources to mitigating risks associated with subsidence and flooding, a geologist contributes to both scientific knowledge and practical solutions for urban development.</w:t>
      </w:r>
    </w:p>
    <w:p>
      <w:pPr>
        <w:pStyle w:val="BodyText"/>
      </w:pPr>
      <w:r>
        <w:t xml:space="preserve">As a hub of innovation and historical significance, Birmingham offers a unique case study for aspiring geologists. This research emphasizes the importance of interdisciplinary collaboration between academia, industry, and government in advancing geological science. Future studies could explore the integration of emerging technologies such as drone-based surveys or machine learning algorithms to enhance geological mapping in urban environments.</w:t>
      </w:r>
    </w:p>
    <w:p>
      <w:pPr>
        <w:pStyle w:val="BodyText"/>
      </w:pPr>
      <w:r>
        <w:t xml:space="preserve">The insights gained from this thesis underscore the enduring relevance of geology in shaping sustainable cities. As a geologist operating within Birmingham’s dynamic landscape, one must remain adaptable, informed, and committed to bridging the gap between natural systems and human activity.</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Geologist in the United Kingdom Birmingham</dc:title>
  <dc:creator/>
  <dc:language>en</dc:language>
  <cp:keywords/>
  <dcterms:created xsi:type="dcterms:W3CDTF">2026-07-23T22:29:49Z</dcterms:created>
  <dcterms:modified xsi:type="dcterms:W3CDTF">2026-07-23T22:29:49Z</dcterms:modified>
</cp:coreProperties>
</file>

<file path=docProps/custom.xml><?xml version="1.0" encoding="utf-8"?>
<Properties xmlns="http://schemas.openxmlformats.org/officeDocument/2006/custom-properties" xmlns:vt="http://schemas.openxmlformats.org/officeDocument/2006/docPropsVTypes"/>
</file>