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90e4350af2e108176cc61c7f889805aa83bb621"/>
    <w:p>
      <w:pPr>
        <w:pStyle w:val="Heading1"/>
      </w:pPr>
      <w:r>
        <w:t xml:space="preserve">Undergraduate Thesis: The Role of a Geologist in the United Kingdom Manchester</w:t>
      </w:r>
    </w:p>
    <w:bookmarkStart w:id="20" w:name="abstract"/>
    <w:p>
      <w:pPr>
        <w:pStyle w:val="Heading2"/>
      </w:pPr>
      <w:r>
        <w:t xml:space="preserve">Abstract</w:t>
      </w:r>
    </w:p>
    <w:p>
      <w:pPr>
        <w:pStyle w:val="FirstParagraph"/>
      </w:pPr>
      <w:r>
        <w:t xml:space="preserve">This undergraduate thesis explores the multifaceted responsibilities and contributions of a geologist within the context of the United Kingdom, specifically focusing on Manchester. As a city with significant geological heritage, Manchester provides unique opportunities for geological study, from its Carboniferous limestone formations to its industrial legacy tied to coal and mineral resources. This document outlines the academic foundations required for a career in geology, highlights fieldwork methodologies specific to the region, and examines case studies of geological research conducted in Manchester. The thesis also emphasizes the importance of geologists in addressing contemporary challenges such as urban development, environmental sustainability, and resource management within this historic city.</w:t>
      </w:r>
    </w:p>
    <w:bookmarkEnd w:id="20"/>
    <w:bookmarkStart w:id="21" w:name="introduction"/>
    <w:p>
      <w:pPr>
        <w:pStyle w:val="Heading2"/>
      </w:pPr>
      <w:r>
        <w:t xml:space="preserve">Introduction</w:t>
      </w:r>
    </w:p>
    <w:p>
      <w:pPr>
        <w:pStyle w:val="FirstParagraph"/>
      </w:pPr>
      <w:r>
        <w:t xml:space="preserve">The United Kingdom Manchester has long been a hub for scientific inquiry and industrial innovation, with its geological history playing a pivotal role in shaping the region’s economic and environmental landscape. A geologist in Manchester must navigate both the academic rigor of geological science and the practical applications of this discipline in real-world scenarios. This thesis aims to provide an overview of how a geologist contributes to understanding Manchester’s geological framework, while also addressing the broader implications of geological research for urban planning, conservation, and climate resilience.</w:t>
      </w:r>
    </w:p>
    <w:bookmarkEnd w:id="21"/>
    <w:bookmarkStart w:id="22" w:name="geological-context-of-manchester"/>
    <w:p>
      <w:pPr>
        <w:pStyle w:val="Heading2"/>
      </w:pPr>
      <w:r>
        <w:t xml:space="preserve">Geological Context of Manchester</w:t>
      </w:r>
    </w:p>
    <w:p>
      <w:pPr>
        <w:pStyle w:val="FirstParagraph"/>
      </w:pPr>
      <w:r>
        <w:t xml:space="preserve">Manchester lies within the Cheshire Basin, a region characterized by complex sedimentary rock formations dating back to the Carboniferous period. The area is renowned for its limestone deposits, coal seams, and sandstone layers, which have historically supported industries such as quarrying and manufacturing. A geologist in Manchester must be well-versed in interpreting these formations through field mapping, core sampling, and geochemical analysis. Additionally, the proximity to the Peak District National Park offers opportunities to study igneous and metamorphic rocks alongside sedimentary sequences.</w:t>
      </w:r>
    </w:p>
    <w:bookmarkEnd w:id="22"/>
    <w:bookmarkStart w:id="23" w:name="academic-foundations-for-a-geologist"/>
    <w:p>
      <w:pPr>
        <w:pStyle w:val="Heading2"/>
      </w:pPr>
      <w:r>
        <w:t xml:space="preserve">Academic Foundations for a Geologist</w:t>
      </w:r>
    </w:p>
    <w:p>
      <w:pPr>
        <w:pStyle w:val="FirstParagraph"/>
      </w:pPr>
      <w:r>
        <w:t xml:space="preserve">Pursuing a career as a geologist in the United Kingdom requires formal education in earth sciences. Undergraduate programs at institutions such as the University of Manchester provide foundational knowledge in mineralogy, stratigraphy, and structural geology. Students engage with both theoretical concepts and hands-on fieldwork, including geological mapping exercises around Manchester’s surrounding areas. These experiences are critical for developing skills such as rock identification, fault analysis, and the interpretation of subsurface structures.</w:t>
      </w:r>
    </w:p>
    <w:bookmarkEnd w:id="23"/>
    <w:bookmarkStart w:id="24" w:name="fieldwork-methodologies-in-manchester"/>
    <w:p>
      <w:pPr>
        <w:pStyle w:val="Heading2"/>
      </w:pPr>
      <w:r>
        <w:t xml:space="preserve">Fieldwork Methodologies in Manchester</w:t>
      </w:r>
    </w:p>
    <w:p>
      <w:pPr>
        <w:pStyle w:val="FirstParagraph"/>
      </w:pPr>
      <w:r>
        <w:t xml:space="preserve">The United Kingdom Manchester offers a unique environment for geological fieldwork due to its diverse landscapes and historical industrial sites. A geologist might conduct field surveys in locations such as the Hope Valley, where Carboniferous limestone formations are exposed, or the Cheshire Mosses, which showcase peat deposits and glacial sediments. Techniques such as ground-penetrating radar (GPR) and drone-based mapping are increasingly used to study subsurface structures without invasive excavation. These methodologies allow geologists to address challenges related to urban infrastructure, groundwater management, and the preservation of archaeological sites.</w:t>
      </w:r>
    </w:p>
    <w:bookmarkEnd w:id="24"/>
    <w:bookmarkStart w:id="25" w:name="X504ea227fa0f5d100daad7d05599af112cd8944"/>
    <w:p>
      <w:pPr>
        <w:pStyle w:val="Heading2"/>
      </w:pPr>
      <w:r>
        <w:t xml:space="preserve">Case Study: The Greater Manchester Geopark</w:t>
      </w:r>
    </w:p>
    <w:p>
      <w:pPr>
        <w:pStyle w:val="FirstParagraph"/>
      </w:pPr>
      <w:r>
        <w:t xml:space="preserve">The Greater Manchester Geopark is a UNESCO-recognized site that highlights the region’s geological significance. A geologist working here would focus on interpreting the area’s Carboniferous and Permian rock formations, which have been instrumental in understanding ancient ecosystems and climate patterns. Fieldwork here involves studying coal measures, cave systems like those in Castleton (e.g., Treak Cliff Cavern), and the impact of human activity on geological processes. This case study underscores how geologists contribute to both scientific research and public education about Manchester’s natural heritage.</w:t>
      </w:r>
    </w:p>
    <w:bookmarkEnd w:id="25"/>
    <w:bookmarkStart w:id="26" w:name="X8752239e93fc3190d08d85052d3b493a79d6b98"/>
    <w:p>
      <w:pPr>
        <w:pStyle w:val="Heading2"/>
      </w:pPr>
      <w:r>
        <w:t xml:space="preserve">Geological Challenges in Urban Development</w:t>
      </w:r>
    </w:p>
    <w:p>
      <w:pPr>
        <w:pStyle w:val="FirstParagraph"/>
      </w:pPr>
      <w:r>
        <w:t xml:space="preserve">As Manchester continues to expand, geologists play a vital role in ensuring sustainable urban development. Issues such as ground instability, subsidence from old mining activity, and the management of groundwater resources require expertise in engineering geology. For example, the city’s historical coal mines have left behind voids that can pose risks to modern construction projects. A geologist must collaborate with urban planners and engineers to mitigate these risks through techniques like grouting or borehole monitoring.</w:t>
      </w:r>
    </w:p>
    <w:bookmarkEnd w:id="26"/>
    <w:bookmarkStart w:id="27" w:name="X2702795fe2ebcea886e06234cb93d242f4c17e9"/>
    <w:p>
      <w:pPr>
        <w:pStyle w:val="Heading2"/>
      </w:pPr>
      <w:r>
        <w:t xml:space="preserve">Environmental Sustainability and Climate Change</w:t>
      </w:r>
    </w:p>
    <w:p>
      <w:pPr>
        <w:pStyle w:val="FirstParagraph"/>
      </w:pPr>
      <w:r>
        <w:t xml:space="preserve">The role of a geologist in Manchester extends beyond industry into environmental stewardship. The region’s peatlands, such as those in the Cheshire Mosses, act as carbon sinks and are critical for climate change mitigation. Geologists work with environmental agencies to monitor peat degradation and develop strategies for restoration. Additionally, the study of past climatic events preserved in sedimentary records helps inform predictions about future environmental changes in the region.</w:t>
      </w:r>
    </w:p>
    <w:bookmarkEnd w:id="27"/>
    <w:bookmarkStart w:id="28" w:name="conclusion"/>
    <w:p>
      <w:pPr>
        <w:pStyle w:val="Heading2"/>
      </w:pPr>
      <w:r>
        <w:t xml:space="preserve">Conclusion</w:t>
      </w:r>
    </w:p>
    <w:p>
      <w:pPr>
        <w:pStyle w:val="FirstParagraph"/>
      </w:pPr>
      <w:r>
        <w:t xml:space="preserve">In summary, a geologist working in the United Kingdom Manchester occupies a unique position at the intersection of academic research and practical application. From studying ancient rock formations to addressing modern environmental challenges, their work is essential for understanding and shaping the city’s future. This thesis has highlighted how geological principles inform urban planning, resource management, and climate resilience in Manchester while emphasizing the need for continued investment in geological education and fieldwork opportunities within this dynamic region.</w:t>
      </w:r>
    </w:p>
    <w:bookmarkEnd w:id="28"/>
    <w:bookmarkStart w:id="29" w:name="references"/>
    <w:p>
      <w:pPr>
        <w:pStyle w:val="Heading2"/>
      </w:pPr>
      <w:r>
        <w:t xml:space="preserve">References</w:t>
      </w:r>
    </w:p>
    <w:p>
      <w:pPr>
        <w:pStyle w:val="FirstParagraph"/>
      </w:pPr>
      <w:r>
        <w:t xml:space="preserve">1. University of Manchester Department of Earth and Environmental Sciences. (n.d.). *Fieldwork Guidelines for Geology Students.*</w:t>
      </w:r>
      <w:r>
        <w:br/>
      </w:r>
      <w:r>
        <w:t xml:space="preserve">2. British Geological Survey. (2023). *The Cheshire Basin: A Geological Overview.*</w:t>
      </w:r>
      <w:r>
        <w:br/>
      </w:r>
      <w:r>
        <w:t xml:space="preserve">3. UNESCO World Heritage Centre. (2019). *Greater Manchester Geopark: A Case Study in Sustainable Tourism and Education.*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the United Kingdom Manchester</dc:title>
  <dc:creator/>
  <dc:language>en</dc:language>
  <cp:keywords/>
  <dcterms:created xsi:type="dcterms:W3CDTF">2026-07-21T05:50:29Z</dcterms:created>
  <dcterms:modified xsi:type="dcterms:W3CDTF">2026-07-21T05:50:29Z</dcterms:modified>
</cp:coreProperties>
</file>

<file path=docProps/custom.xml><?xml version="1.0" encoding="utf-8"?>
<Properties xmlns="http://schemas.openxmlformats.org/officeDocument/2006/custom-properties" xmlns:vt="http://schemas.openxmlformats.org/officeDocument/2006/docPropsVTypes"/>
</file>