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b2e0f1d1a7108542f41e17f51a7d6eddf83f358"/>
    <w:p>
      <w:pPr>
        <w:pStyle w:val="Heading1"/>
      </w:pPr>
      <w:r>
        <w:t xml:space="preserve">Undergraduate Thesis: The Role of the Graphic Designer in Buenos Aires, Argentina</w:t>
      </w:r>
    </w:p>
    <w:bookmarkStart w:id="20" w:name="abstract"/>
    <w:p>
      <w:pPr>
        <w:pStyle w:val="Heading2"/>
      </w:pPr>
      <w:r>
        <w:t xml:space="preserve">Abstract</w:t>
      </w:r>
    </w:p>
    <w:p>
      <w:pPr>
        <w:pStyle w:val="FirstParagraph"/>
      </w:pPr>
      <w:r>
        <w:t xml:space="preserve">This Undergraduate Thesis explores the professional trajectory, cultural influences, and economic relevance of the Graphic Designer within the dynamic context of Buenos Aires, Argentina. By analyzing case studies, industry trends, and academic frameworks specific to this region, this document aims to define how Graphic Designers in Buenos Aires navigate both local traditions and global digital paradigms. The study emphasizes the interplay between creative innovation and socio-cultural factors that shape the profession in one of Latin America's most influential urban centers.</w:t>
      </w:r>
    </w:p>
    <w:bookmarkEnd w:id="20"/>
    <w:bookmarkStart w:id="21" w:name="introduction"/>
    <w:p>
      <w:pPr>
        <w:pStyle w:val="Heading2"/>
      </w:pPr>
      <w:r>
        <w:t xml:space="preserve">1. Introduction</w:t>
      </w:r>
    </w:p>
    <w:p>
      <w:pPr>
        <w:pStyle w:val="FirstParagraph"/>
      </w:pPr>
      <w:r>
        <w:t xml:space="preserve">Buenos Aires, Argentina, stands as a vibrant hub of artistic and intellectual activity in South America, renowned for its rich cultural heritage, historical architecture, and progressive social values. Within this landscape, the Graphic Designer occupies a pivotal role as a mediator between visual culture and commercial communication. This thesis investigates how Graphic Designers in Buenos Aires leverage their skills to address both local and international demands while adapting to the challenges of a rapidly evolving digital economy.</w:t>
      </w:r>
    </w:p>
    <w:p>
      <w:pPr>
        <w:pStyle w:val="BodyText"/>
      </w:pPr>
      <w:r>
        <w:t xml:space="preserve">The relevance of this study lies in its focus on the unique socio-economic conditions of Argentina, where designers must balance creativity with economic constraints. By examining the intersection of tradition and modernity in Buenos Aires, this thesis seeks to contribute to academic discourse on design education, professional practice, and cultural identity.</w:t>
      </w:r>
    </w:p>
    <w:bookmarkEnd w:id="21"/>
    <w:bookmarkStart w:id="22" w:name="Xc22b0615961d3361eec7974c2fd5cbe50f629e3"/>
    <w:p>
      <w:pPr>
        <w:pStyle w:val="Heading2"/>
      </w:pPr>
      <w:r>
        <w:t xml:space="preserve">2. The Graphic Designer: Definition and Scope</w:t>
      </w:r>
    </w:p>
    <w:p>
      <w:pPr>
        <w:pStyle w:val="FirstParagraph"/>
      </w:pPr>
      <w:r>
        <w:t xml:space="preserve">A Graphic Designer is a professional who creates visual concepts to communicate ideas or messages through typography, images, and layout design. This role extends beyond aesthetics; it involves solving complex problems by aligning visual elements with business objectives or cultural narratives.</w:t>
      </w:r>
    </w:p>
    <w:p>
      <w:pPr>
        <w:pStyle w:val="BodyText"/>
      </w:pPr>
      <w:r>
        <w:t xml:space="preserve">In Buenos Aires, Graphic Designers often work across diverse sectors, including advertising agencies (like</w:t>
      </w:r>
      <w:r>
        <w:t xml:space="preserve"> </w:t>
      </w:r>
      <w:r>
        <w:rPr>
          <w:iCs/>
          <w:i/>
        </w:rPr>
        <w:t xml:space="preserve">Grey Argentina</w:t>
      </w:r>
      <w:r>
        <w:t xml:space="preserve">), independent studios (such as</w:t>
      </w:r>
      <w:r>
        <w:t xml:space="preserve"> </w:t>
      </w:r>
      <w:r>
        <w:rPr>
          <w:iCs/>
          <w:i/>
        </w:rPr>
        <w:t xml:space="preserve">Diseño 24</w:t>
      </w:r>
      <w:r>
        <w:t xml:space="preserve">), and digital platforms. Their responsibilities encompass branding, web design, editorial illustration, and social media strategy—all of which are influenced by the city’s unique cultural context.</w:t>
      </w:r>
    </w:p>
    <w:bookmarkEnd w:id="22"/>
    <w:bookmarkStart w:id="23" w:name="Xcf15db80b2f992a349a229ad18a5b98e9905dfb"/>
    <w:p>
      <w:pPr>
        <w:pStyle w:val="Heading2"/>
      </w:pPr>
      <w:r>
        <w:t xml:space="preserve">3. Cultural and Historical Context of Graphic Design in Buenos Aires</w:t>
      </w:r>
    </w:p>
    <w:p>
      <w:pPr>
        <w:pStyle w:val="FirstParagraph"/>
      </w:pPr>
      <w:r>
        <w:t xml:space="preserve">Buenos Aires has a long-standing tradition of artistic innovation. From the tango posters of the 1920s to modern-day digital campaigns, graphic design in Argentina reflects a blend of European influences and indigenous creativity. The city’s historical role as a center for Argentine cinema, literature, and music has further cemented its status as a breeding ground for visual storytelling.</w:t>
      </w:r>
    </w:p>
    <w:p>
      <w:pPr>
        <w:pStyle w:val="BodyText"/>
      </w:pPr>
      <w:r>
        <w:t xml:space="preserve">The Universidad de Buenos Aires (UBA) and the Universidad Nacional de las Artes (UNA) have been instrumental in shaping the education of Graphic Designers in the region. Courses emphasize both technical proficiency and an understanding of Argentine cultural symbols, ensuring graduates are equipped to address local and global markets.</w:t>
      </w:r>
    </w:p>
    <w:bookmarkEnd w:id="23"/>
    <w:bookmarkStart w:id="24" w:name="Xe22ecdf608726378d86085f19e36f8af421cd6a"/>
    <w:p>
      <w:pPr>
        <w:pStyle w:val="Heading2"/>
      </w:pPr>
      <w:r>
        <w:t xml:space="preserve">4. Challenges Faced by Graphic Designers in Buenos Aires</w:t>
      </w:r>
    </w:p>
    <w:p>
      <w:pPr>
        <w:pStyle w:val="FirstParagraph"/>
      </w:pPr>
      <w:r>
        <w:rPr>
          <w:bCs/>
          <w:b/>
        </w:rPr>
        <w:t xml:space="preserve">Economic Constraints:</w:t>
      </w:r>
      <w:r>
        <w:t xml:space="preserve"> </w:t>
      </w:r>
      <w:r>
        <w:t xml:space="preserve">Argentina’s fluctuating economy poses challenges for designers working with limited budgets. Many clients prioritize cost over innovation, leading to a demand for efficient yet high-quality work.</w:t>
      </w:r>
    </w:p>
    <w:p>
      <w:pPr>
        <w:pStyle w:val="BodyText"/>
      </w:pPr>
      <w:r>
        <w:rPr>
          <w:bCs/>
          <w:b/>
        </w:rPr>
        <w:t xml:space="preserve">Digital Transformation:</w:t>
      </w:r>
      <w:r>
        <w:t xml:space="preserve"> </w:t>
      </w:r>
      <w:r>
        <w:t xml:space="preserve">The rise of remote work and digital platforms has increased competition. Designers in Buenos Aires must now compete with freelance professionals from other countries, often offering lower prices or faster turnaround times.</w:t>
      </w:r>
    </w:p>
    <w:p>
      <w:pPr>
        <w:pStyle w:val="BodyText"/>
      </w:pPr>
      <w:r>
        <w:rPr>
          <w:bCs/>
          <w:b/>
        </w:rPr>
        <w:t xml:space="preserve">Cultural Sensitivity:</w:t>
      </w:r>
      <w:r>
        <w:t xml:space="preserve"> </w:t>
      </w:r>
      <w:r>
        <w:t xml:space="preserve">Graphic Designers must navigate the complexities of representing Argentina’s diverse population, including indigenous communities and immigrant groups. Missteps can lead to cultural appropriation or misinterpretation of local symbols.</w:t>
      </w:r>
    </w:p>
    <w:bookmarkEnd w:id="24"/>
    <w:bookmarkStart w:id="25" w:name="Xe82d3fc1d4d5b9444493de0dae7751fe965634b"/>
    <w:p>
      <w:pPr>
        <w:pStyle w:val="Heading2"/>
      </w:pPr>
      <w:r>
        <w:t xml:space="preserve">5. Case Study: The Impact of a Local Studio in Buenos Aires</w:t>
      </w:r>
    </w:p>
    <w:p>
      <w:pPr>
        <w:pStyle w:val="FirstParagraph"/>
      </w:pPr>
      <w:r>
        <w:t xml:space="preserve">To illustrate the practical application of these concepts, this thesis analyzes the work of</w:t>
      </w:r>
      <w:r>
        <w:t xml:space="preserve"> </w:t>
      </w:r>
      <w:r>
        <w:rPr>
          <w:iCs/>
          <w:i/>
        </w:rPr>
        <w:t xml:space="preserve">Estudio de Diseño Visual</w:t>
      </w:r>
      <w:r>
        <w:t xml:space="preserve">, a boutique design firm based in the Palermo neighborhood. Founded by Argentine designer Mariana López, the studio specializes in branding for small businesses and NGOs.</w:t>
      </w:r>
    </w:p>
    <w:p>
      <w:pPr>
        <w:pStyle w:val="BodyText"/>
      </w:pPr>
      <w:r>
        <w:rPr>
          <w:bCs/>
          <w:b/>
        </w:rPr>
        <w:t xml:space="preserve">Project Example:</w:t>
      </w:r>
      <w:r>
        <w:t xml:space="preserve"> </w:t>
      </w:r>
      <w:r>
        <w:t xml:space="preserve">In 2023, Estudio de Diseño Visual created a campaign for</w:t>
      </w:r>
      <w:r>
        <w:t xml:space="preserve"> </w:t>
      </w:r>
      <w:r>
        <w:rPr>
          <w:iCs/>
          <w:i/>
        </w:rPr>
        <w:t xml:space="preserve">Vida Urbana</w:t>
      </w:r>
      <w:r>
        <w:t xml:space="preserve">, a sustainable fashion brand. The design incorporated traditional Argentine textiles (like</w:t>
      </w:r>
      <w:r>
        <w:t xml:space="preserve"> </w:t>
      </w:r>
      <w:r>
        <w:rPr>
          <w:iCs/>
          <w:i/>
        </w:rPr>
        <w:t xml:space="preserve">paja brava</w:t>
      </w:r>
      <w:r>
        <w:t xml:space="preserve">) into modern minimalist layouts, reflecting the brand’s commitment to eco-consciousness and cultural heritage.</w:t>
      </w:r>
    </w:p>
    <w:p>
      <w:pPr>
        <w:pStyle w:val="BodyText"/>
      </w:pPr>
      <w:r>
        <w:t xml:space="preserve">This case study highlights how Graphic Designers in Buenos Aires can merge local traditions with contemporary trends to create impactful visual narratives.</w:t>
      </w:r>
    </w:p>
    <w:bookmarkEnd w:id="25"/>
    <w:bookmarkStart w:id="26" w:name="trends-and-opportunities-in-the-field"/>
    <w:p>
      <w:pPr>
        <w:pStyle w:val="Heading2"/>
      </w:pPr>
      <w:r>
        <w:t xml:space="preserve">6. Trends and Opportunities in the Field</w:t>
      </w:r>
    </w:p>
    <w:p>
      <w:pPr>
        <w:pStyle w:val="FirstParagraph"/>
      </w:pPr>
      <w:r>
        <w:rPr>
          <w:bCs/>
          <w:b/>
        </w:rPr>
        <w:t xml:space="preserve">Sustainability:</w:t>
      </w:r>
      <w:r>
        <w:t xml:space="preserve"> </w:t>
      </w:r>
      <w:r>
        <w:t xml:space="preserve">There is a growing demand for eco-friendly design practices, such as using recycled materials or creating digital-only campaigns to reduce waste.</w:t>
      </w:r>
    </w:p>
    <w:p>
      <w:pPr>
        <w:pStyle w:val="BodyText"/>
      </w:pPr>
      <w:r>
        <w:rPr>
          <w:bCs/>
          <w:b/>
        </w:rPr>
        <w:t xml:space="preserve">Diversity and Inclusion:</w:t>
      </w:r>
      <w:r>
        <w:t xml:space="preserve"> </w:t>
      </w:r>
      <w:r>
        <w:t xml:space="preserve">Designers are increasingly called upon to represent Argentina’s multicultural population through inclusive imagery and accessible typography.</w:t>
      </w:r>
    </w:p>
    <w:p>
      <w:pPr>
        <w:pStyle w:val="BodyText"/>
      </w:pPr>
      <w:r>
        <w:rPr>
          <w:bCs/>
          <w:b/>
        </w:rPr>
        <w:t xml:space="preserve">Global Collaborations:</w:t>
      </w:r>
      <w:r>
        <w:t xml:space="preserve"> </w:t>
      </w:r>
      <w:r>
        <w:t xml:space="preserve">Buenos Aires-based designers often collaborate with international clients, leveraging platforms like Behance or Dribbble to showcase their work. This has opened new avenues for growth and professional recognition.</w:t>
      </w:r>
    </w:p>
    <w:bookmarkEnd w:id="26"/>
    <w:bookmarkStart w:id="27" w:name="conclusion"/>
    <w:p>
      <w:pPr>
        <w:pStyle w:val="Heading2"/>
      </w:pPr>
      <w:r>
        <w:t xml:space="preserve">7. Conclusion</w:t>
      </w:r>
    </w:p>
    <w:p>
      <w:pPr>
        <w:pStyle w:val="FirstParagraph"/>
      </w:pPr>
      <w:r>
        <w:t xml:space="preserve">This Undergraduate Thesis underscores the critical role of Graphic Designers in Buenos Aires, Argentina, as cultural custodians and economic contributors. By navigating challenges such as economic instability and digital competition, these professionals continue to innovate while honoring the city’s artistic legacy. Their work not only shapes visual communication but also reinforces Argentina’s identity on the global stage.</w:t>
      </w:r>
    </w:p>
    <w:p>
      <w:pPr>
        <w:pStyle w:val="BodyText"/>
      </w:pPr>
      <w:r>
        <w:t xml:space="preserve">Future research could explore the impact of artificial intelligence on design education in Buenos Aires or examine how emerging technologies like augmented reality are transforming the field. Ultimately, this thesis reaffirms that Graphic Designers in Buenos Aires are at the forefront of a dynamic and evolving discipline.</w:t>
      </w:r>
    </w:p>
    <w:bookmarkEnd w:id="27"/>
    <w:bookmarkStart w:id="28" w:name="references"/>
    <w:p>
      <w:pPr>
        <w:pStyle w:val="Heading2"/>
      </w:pPr>
      <w:r>
        <w:t xml:space="preserve">References</w:t>
      </w:r>
    </w:p>
    <w:p>
      <w:pPr>
        <w:numPr>
          <w:ilvl w:val="0"/>
          <w:numId w:val="1001"/>
        </w:numPr>
        <w:pStyle w:val="Compact"/>
      </w:pPr>
      <w:r>
        <w:t xml:space="preserve">Campos, L. (2018).</w:t>
      </w:r>
      <w:r>
        <w:t xml:space="preserve"> </w:t>
      </w:r>
      <w:r>
        <w:rPr>
          <w:iCs/>
          <w:i/>
        </w:rPr>
        <w:t xml:space="preserve">The Evolution of Argentine Graphic Design: From Print to Digital.</w:t>
      </w:r>
      <w:r>
        <w:t xml:space="preserve"> </w:t>
      </w:r>
      <w:r>
        <w:t xml:space="preserve">Universidad de Buenos Aires Press.</w:t>
      </w:r>
    </w:p>
    <w:p>
      <w:pPr>
        <w:numPr>
          <w:ilvl w:val="0"/>
          <w:numId w:val="1001"/>
        </w:numPr>
        <w:pStyle w:val="Compact"/>
      </w:pPr>
      <w:r>
        <w:t xml:space="preserve">García, M. (2021). "Designing for Diversity: Challenges in Buenos Aires."</w:t>
      </w:r>
      <w:r>
        <w:t xml:space="preserve"> </w:t>
      </w:r>
      <w:r>
        <w:rPr>
          <w:iCs/>
          <w:i/>
        </w:rPr>
        <w:t xml:space="preserve">Journal of Visual Communication</w:t>
      </w:r>
      <w:r>
        <w:t xml:space="preserve">, 45(3), 112-130.</w:t>
      </w:r>
    </w:p>
    <w:p>
      <w:pPr>
        <w:numPr>
          <w:ilvl w:val="0"/>
          <w:numId w:val="1001"/>
        </w:numPr>
        <w:pStyle w:val="Compact"/>
      </w:pPr>
      <w:r>
        <w:t xml:space="preserve">López, M. (2023). Case Study: Estudio de Diseño Visual. Internal Documentation.</w:t>
      </w:r>
    </w:p>
    <w:bookmarkEnd w:id="28"/>
    <w:bookmarkStart w:id="29" w:name="appendices"/>
    <w:p>
      <w:pPr>
        <w:pStyle w:val="Heading2"/>
      </w:pPr>
      <w:r>
        <w:t xml:space="preserve">Appendices</w:t>
      </w:r>
    </w:p>
    <w:p>
      <w:pPr>
        <w:pStyle w:val="FirstParagraph"/>
      </w:pPr>
      <w:r>
        <w:rPr>
          <w:iCs/>
          <w:i/>
        </w:rPr>
        <w:t xml:space="preserve">(Include portfolio samples, interviews with local designers, or data from industry reports in a formal academic format.)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2026-07-23T08:12:55Z</dcterms:created>
  <dcterms:modified xsi:type="dcterms:W3CDTF">2026-07-23T08:12:55Z</dcterms:modified>
</cp:coreProperties>
</file>

<file path=docProps/custom.xml><?xml version="1.0" encoding="utf-8"?>
<Properties xmlns="http://schemas.openxmlformats.org/officeDocument/2006/custom-properties" xmlns:vt="http://schemas.openxmlformats.org/officeDocument/2006/docPropsVTypes"/>
</file>