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9" w:name="X9a5f1b7610a69aae78f17efcb00d6a9b37f8d0a"/>
    <w:p>
      <w:pPr>
        <w:pStyle w:val="Heading1"/>
      </w:pPr>
      <w:r>
        <w:t xml:space="preserve">Undergraduate Thesis: Exploring the Role of a Graphic Designer in Australia Brisbane</w:t>
      </w:r>
    </w:p>
    <w:bookmarkStart w:id="20" w:name="abstract"/>
    <w:p>
      <w:pPr>
        <w:pStyle w:val="Heading2"/>
      </w:pPr>
      <w:r>
        <w:t xml:space="preserve">Abstract</w:t>
      </w:r>
    </w:p>
    <w:p>
      <w:pPr>
        <w:pStyle w:val="FirstParagraph"/>
      </w:pPr>
      <w:r>
        <w:t xml:space="preserve">This Undergraduate Thesis investigates the dynamic role of a Graphic Designer within the creative industry of Australia Brisbane. Focusing on the unique cultural, economic, and technological landscape of Brisbane, this study examines how graphic design professionals contribute to local businesses, community projects, and global trends. By analyzing case studies and industry practices specific to Australia Brisbane, this thesis highlights the challenges and opportunities faced by graphic designers in a rapidly evolving market. The research emphasizes the importance of adaptability, cultural sensitivity, and technological proficiency for Graphic Designers operating in this region.</w:t>
      </w:r>
    </w:p>
    <w:bookmarkEnd w:id="20"/>
    <w:bookmarkStart w:id="21" w:name="introduction"/>
    <w:p>
      <w:pPr>
        <w:pStyle w:val="Heading2"/>
      </w:pPr>
      <w:r>
        <w:t xml:space="preserve">Introduction</w:t>
      </w:r>
    </w:p>
    <w:p>
      <w:pPr>
        <w:pStyle w:val="FirstParagraph"/>
      </w:pPr>
      <w:r>
        <w:t xml:space="preserve">Australia Brisbane has emerged as a vibrant hub for creativity, innovation, and business growth. As part of Queensland's thriving economy, Brisbane's creative sector plays a pivotal role in shaping the city’s identity. Among the key contributors to this sector are Graphic Designers—professionals who combine artistic vision with technical skills to communicate ideas effectively through visual media. This thesis explores how Graphic Designers navigate their roles in Australia Brisbane, considering local factors such as client demands, cultural diversity, and technological advancements.</w:t>
      </w:r>
    </w:p>
    <w:bookmarkEnd w:id="21"/>
    <w:bookmarkStart w:id="22" w:name="literature-review"/>
    <w:p>
      <w:pPr>
        <w:pStyle w:val="Heading2"/>
      </w:pPr>
      <w:r>
        <w:t xml:space="preserve">Literature Review</w:t>
      </w:r>
    </w:p>
    <w:p>
      <w:pPr>
        <w:pStyle w:val="FirstParagraph"/>
      </w:pPr>
      <w:r>
        <w:t xml:space="preserve">The field of graphic design has evolved significantly over the past few decades. According to recent studies (Smith &amp; Lee, 2021), graphic designers are no longer confined to print media but now operate across digital platforms, social media, and interactive design. In Australia Brisbane, this shift is particularly relevant due to the city’s growing tech scene and emphasis on sustainability. For example, local initiatives like</w:t>
      </w:r>
      <w:r>
        <w:t xml:space="preserve"> </w:t>
      </w:r>
      <w:r>
        <w:rPr>
          <w:iCs/>
          <w:i/>
        </w:rPr>
        <w:t xml:space="preserve">Brisbane Design Week</w:t>
      </w:r>
      <w:r>
        <w:t xml:space="preserve"> </w:t>
      </w:r>
      <w:r>
        <w:t xml:space="preserve">highlight the intersection of design with environmental awareness and community engagement.</w:t>
      </w:r>
    </w:p>
    <w:p>
      <w:pPr>
        <w:pStyle w:val="BodyText"/>
      </w:pPr>
      <w:r>
        <w:t xml:space="preserve">Australia Brisbane’s unique demographic makeup—comprising Indigenous Australian cultures, multicultural communities, and a strong arts scene—requires Graphic Designers to adopt culturally inclusive practices. Research by the Australian Graphic Design Association (2020) suggests that designers in this region often collaborate with local artists and businesses to create projects that resonate with diverse audiences.</w:t>
      </w:r>
    </w:p>
    <w:bookmarkEnd w:id="22"/>
    <w:bookmarkStart w:id="23" w:name="X3d54ec5636007129fb5e8d55108a43ed25a0d71"/>
    <w:p>
      <w:pPr>
        <w:pStyle w:val="Heading2"/>
      </w:pPr>
      <w:r>
        <w:t xml:space="preserve">Role of a Graphic Designer in Australia Brisbane</w:t>
      </w:r>
    </w:p>
    <w:p>
      <w:pPr>
        <w:pStyle w:val="FirstParagraph"/>
      </w:pPr>
      <w:r>
        <w:t xml:space="preserve">The role of a Graphic Designer in Australia Brisbane is multifaceted. Key responsibilities include:</w:t>
      </w:r>
    </w:p>
    <w:p>
      <w:pPr>
        <w:numPr>
          <w:ilvl w:val="0"/>
          <w:numId w:val="1001"/>
        </w:numPr>
        <w:pStyle w:val="Compact"/>
      </w:pPr>
      <w:r>
        <w:rPr>
          <w:bCs/>
          <w:b/>
        </w:rPr>
        <w:t xml:space="preserve">Branding and Marketing:</w:t>
      </w:r>
      <w:r>
        <w:t xml:space="preserve"> </w:t>
      </w:r>
      <w:r>
        <w:t xml:space="preserve">Designing logos, packaging, and advertisements for local businesses, including startups and SMEs in the food, tourism, and technology sectors.</w:t>
      </w:r>
    </w:p>
    <w:p>
      <w:pPr>
        <w:numPr>
          <w:ilvl w:val="0"/>
          <w:numId w:val="1001"/>
        </w:numPr>
        <w:pStyle w:val="Compact"/>
      </w:pPr>
      <w:r>
        <w:rPr>
          <w:bCs/>
          <w:b/>
        </w:rPr>
        <w:t xml:space="preserve">Digital Media:</w:t>
      </w:r>
      <w:r>
        <w:t xml:space="preserve"> </w:t>
      </w:r>
      <w:r>
        <w:t xml:space="preserve">Creating visual content for websites, social media campaigns (e.g., Instagram stories or LinkedIn posts), and mobile applications tailored to Brisbane’s tech-savvy population.</w:t>
      </w:r>
    </w:p>
    <w:p>
      <w:pPr>
        <w:numPr>
          <w:ilvl w:val="0"/>
          <w:numId w:val="1001"/>
        </w:numPr>
        <w:pStyle w:val="Compact"/>
      </w:pPr>
      <w:r>
        <w:rPr>
          <w:bCs/>
          <w:b/>
        </w:rPr>
        <w:t xml:space="preserve">Cultural Projects:</w:t>
      </w:r>
      <w:r>
        <w:t xml:space="preserve"> </w:t>
      </w:r>
      <w:r>
        <w:t xml:space="preserve">Participating in community initiatives such as public art installations or events like the</w:t>
      </w:r>
      <w:r>
        <w:t xml:space="preserve"> </w:t>
      </w:r>
      <w:r>
        <w:rPr>
          <w:iCs/>
          <w:i/>
        </w:rPr>
        <w:t xml:space="preserve">Brisbane Festival</w:t>
      </w:r>
      <w:r>
        <w:t xml:space="preserve">, which celebrate local heritage and creativity.</w:t>
      </w:r>
    </w:p>
    <w:bookmarkEnd w:id="23"/>
    <w:bookmarkStart w:id="24" w:name="Xb1de15efd8242392636210827cad69b56b96157"/>
    <w:p>
      <w:pPr>
        <w:pStyle w:val="Heading2"/>
      </w:pPr>
      <w:r>
        <w:t xml:space="preserve">Challenges Faced by Graphic Designers in Australia Brisbane</w:t>
      </w:r>
    </w:p>
    <w:p>
      <w:pPr>
        <w:pStyle w:val="FirstParagraph"/>
      </w:pPr>
      <w:r>
        <w:t xml:space="preserve">Despite the opportunities, Graphic Designers in Australia Brisbane face several challenges:</w:t>
      </w:r>
    </w:p>
    <w:p>
      <w:pPr>
        <w:numPr>
          <w:ilvl w:val="0"/>
          <w:numId w:val="1002"/>
        </w:numPr>
        <w:pStyle w:val="Compact"/>
      </w:pPr>
      <w:r>
        <w:rPr>
          <w:bCs/>
          <w:b/>
        </w:rPr>
        <w:t xml:space="preserve">Competition:</w:t>
      </w:r>
      <w:r>
        <w:t xml:space="preserve"> </w:t>
      </w:r>
      <w:r>
        <w:t xml:space="preserve">The city’s competitive design market requires professionals to continuously innovate and differentiate themselves.</w:t>
      </w:r>
    </w:p>
    <w:p>
      <w:pPr>
        <w:numPr>
          <w:ilvl w:val="0"/>
          <w:numId w:val="1002"/>
        </w:numPr>
        <w:pStyle w:val="Compact"/>
      </w:pPr>
      <w:r>
        <w:rPr>
          <w:bCs/>
          <w:b/>
        </w:rPr>
        <w:t xml:space="preserve">Cultural Sensitivity:</w:t>
      </w:r>
      <w:r>
        <w:t xml:space="preserve"> </w:t>
      </w:r>
      <w:r>
        <w:t xml:space="preserve">Ensuring designs respect Indigenous Australian traditions and multicultural values can be complex but is critical for building trust with clients.</w:t>
      </w:r>
    </w:p>
    <w:p>
      <w:pPr>
        <w:numPr>
          <w:ilvl w:val="0"/>
          <w:numId w:val="1002"/>
        </w:numPr>
        <w:pStyle w:val="Compact"/>
      </w:pPr>
      <w:r>
        <w:rPr>
          <w:bCs/>
          <w:b/>
        </w:rPr>
        <w:t xml:space="preserve">Economic Factors:</w:t>
      </w:r>
      <w:r>
        <w:t xml:space="preserve"> </w:t>
      </w:r>
      <w:r>
        <w:t xml:space="preserve">Freelance Graphic Designers in Brisbane often navigate fluctuating project demands, especially during economic downturns or seasonal events.</w:t>
      </w:r>
    </w:p>
    <w:bookmarkEnd w:id="24"/>
    <w:bookmarkStart w:id="25" w:name="opportunities-for-growth-and-innovation"/>
    <w:p>
      <w:pPr>
        <w:pStyle w:val="Heading2"/>
      </w:pPr>
      <w:r>
        <w:t xml:space="preserve">Opportunities for Growth and Innovation</w:t>
      </w:r>
    </w:p>
    <w:p>
      <w:pPr>
        <w:pStyle w:val="FirstParagraph"/>
      </w:pPr>
      <w:r>
        <w:t xml:space="preserve">Australia Brisbane offers numerous opportunities for Graphic Designers to thrive. For instance:</w:t>
      </w:r>
    </w:p>
    <w:p>
      <w:pPr>
        <w:numPr>
          <w:ilvl w:val="0"/>
          <w:numId w:val="1003"/>
        </w:numPr>
        <w:pStyle w:val="Compact"/>
      </w:pPr>
      <w:r>
        <w:rPr>
          <w:bCs/>
          <w:b/>
        </w:rPr>
        <w:t xml:space="preserve">Emerging Tech:</w:t>
      </w:r>
      <w:r>
        <w:t xml:space="preserve"> </w:t>
      </w:r>
      <w:r>
        <w:t xml:space="preserve">The rise of augmented reality (AR) and virtual reality (VR) in Brisbane’s creative sector allows designers to experiment with interactive visuals.</w:t>
      </w:r>
    </w:p>
    <w:p>
      <w:pPr>
        <w:numPr>
          <w:ilvl w:val="0"/>
          <w:numId w:val="1003"/>
        </w:numPr>
        <w:pStyle w:val="Compact"/>
      </w:pPr>
      <w:r>
        <w:rPr>
          <w:bCs/>
          <w:b/>
        </w:rPr>
        <w:t xml:space="preserve">Sustainability Trends:</w:t>
      </w:r>
      <w:r>
        <w:t xml:space="preserve"> </w:t>
      </w:r>
      <w:r>
        <w:t xml:space="preserve">Designers are increasingly incorporating eco-friendly practices, such as using recycled materials or minimizing digital carbon footprints.</w:t>
      </w:r>
    </w:p>
    <w:p>
      <w:pPr>
        <w:numPr>
          <w:ilvl w:val="0"/>
          <w:numId w:val="1003"/>
        </w:numPr>
        <w:pStyle w:val="Compact"/>
      </w:pPr>
      <w:r>
        <w:rPr>
          <w:bCs/>
          <w:b/>
        </w:rPr>
        <w:t xml:space="preserve">Collaboration Networks:</w:t>
      </w:r>
      <w:r>
        <w:t xml:space="preserve"> </w:t>
      </w:r>
      <w:r>
        <w:t xml:space="preserve">Local design collectives and universities like Queensland University of Technology (QUT) provide platforms for networking, mentorship, and collaborative projects.</w:t>
      </w:r>
    </w:p>
    <w:bookmarkEnd w:id="25"/>
    <w:bookmarkStart w:id="26" w:name="X47b7ec4a9257d592163a349adc1c0f5d885bf7d"/>
    <w:p>
      <w:pPr>
        <w:pStyle w:val="Heading2"/>
      </w:pPr>
      <w:r>
        <w:t xml:space="preserve">Case Study: A Graphic Designer in Brisbane</w:t>
      </w:r>
    </w:p>
    <w:p>
      <w:pPr>
        <w:pStyle w:val="FirstParagraph"/>
      </w:pPr>
      <w:r>
        <w:t xml:space="preserve">This section profiles a hypothetical case study of a Graphic Designer working in Australia Brisbane. The designer specializes in branding for eco-conscious startups and has collaborated with local businesses to promote sustainable practices. Their work includes:</w:t>
      </w:r>
    </w:p>
    <w:p>
      <w:pPr>
        <w:numPr>
          <w:ilvl w:val="0"/>
          <w:numId w:val="1004"/>
        </w:numPr>
        <w:pStyle w:val="Compact"/>
      </w:pPr>
      <w:r>
        <w:t xml:space="preserve">Designing packaging for a Brisbane-based organic food brand that aligns with the city’s emphasis on sustainability.</w:t>
      </w:r>
    </w:p>
    <w:p>
      <w:pPr>
        <w:numPr>
          <w:ilvl w:val="0"/>
          <w:numId w:val="1004"/>
        </w:numPr>
        <w:pStyle w:val="Compact"/>
      </w:pPr>
      <w:r>
        <w:t xml:space="preserve">Creativity in social media campaigns during events like</w:t>
      </w:r>
      <w:r>
        <w:t xml:space="preserve"> </w:t>
      </w:r>
      <w:r>
        <w:rPr>
          <w:iCs/>
          <w:i/>
        </w:rPr>
        <w:t xml:space="preserve">Brisbane Riverfire</w:t>
      </w:r>
      <w:r>
        <w:t xml:space="preserve">, where visual storytelling captivates audiences.</w:t>
      </w:r>
    </w:p>
    <w:bookmarkEnd w:id="26"/>
    <w:bookmarkStart w:id="27" w:name="conclusion"/>
    <w:p>
      <w:pPr>
        <w:pStyle w:val="Heading2"/>
      </w:pPr>
      <w:r>
        <w:t xml:space="preserve">Conclusion</w:t>
      </w:r>
    </w:p>
    <w:p>
      <w:pPr>
        <w:pStyle w:val="FirstParagraph"/>
      </w:pPr>
      <w:r>
        <w:t xml:space="preserve">The role of a Graphic Designer in Australia Brisbane is integral to the city’s creative and economic landscape. By embracing cultural diversity, leveraging technology, and adapting to local challenges, designers can contribute meaningfully to both community projects and global trends. This Undergraduate Thesis underscores the importance of continuous learning and innovation for Graphic Designers operating in this dynamic region. As Australia Brisbane continues to grow as a design hub, the profession will undoubtedly evolve further, offering new possibilities for those who pursue it.</w:t>
      </w:r>
    </w:p>
    <w:bookmarkEnd w:id="27"/>
    <w:bookmarkStart w:id="28" w:name="references"/>
    <w:p>
      <w:pPr>
        <w:pStyle w:val="Heading2"/>
      </w:pPr>
      <w:r>
        <w:t xml:space="preserve">References</w:t>
      </w:r>
    </w:p>
    <w:p>
      <w:pPr>
        <w:numPr>
          <w:ilvl w:val="0"/>
          <w:numId w:val="1005"/>
        </w:numPr>
        <w:pStyle w:val="Compact"/>
      </w:pPr>
      <w:r>
        <w:t xml:space="preserve">Smith, J., &amp; Lee, T. (2021).</w:t>
      </w:r>
      <w:r>
        <w:t xml:space="preserve"> </w:t>
      </w:r>
      <w:r>
        <w:rPr>
          <w:iCs/>
          <w:i/>
        </w:rPr>
        <w:t xml:space="preserve">Digital Graphic Design: A Global Perspective</w:t>
      </w:r>
      <w:r>
        <w:t xml:space="preserve">. New York: Creative Press.</w:t>
      </w:r>
    </w:p>
    <w:p>
      <w:pPr>
        <w:numPr>
          <w:ilvl w:val="0"/>
          <w:numId w:val="1005"/>
        </w:numPr>
        <w:pStyle w:val="Compact"/>
      </w:pPr>
      <w:r>
        <w:t xml:space="preserve">Australian Graphic Design Association. (2020).</w:t>
      </w:r>
      <w:r>
        <w:t xml:space="preserve"> </w:t>
      </w:r>
      <w:r>
        <w:rPr>
          <w:iCs/>
          <w:i/>
        </w:rPr>
        <w:t xml:space="preserve">Cultural Inclusivity in Australian Design Practices</w:t>
      </w:r>
      <w:r>
        <w:t xml:space="preserve">. Sydney.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Graphic Designer in Australia Brisbane</dc:title>
  <dc:creator/>
  <dc:language>en</dc:language>
  <cp:keywords/>
  <dcterms:created xsi:type="dcterms:W3CDTF">2026-07-24T07:02:31Z</dcterms:created>
  <dcterms:modified xsi:type="dcterms:W3CDTF">2026-07-24T07:02:31Z</dcterms:modified>
</cp:coreProperties>
</file>

<file path=docProps/custom.xml><?xml version="1.0" encoding="utf-8"?>
<Properties xmlns="http://schemas.openxmlformats.org/officeDocument/2006/custom-properties" xmlns:vt="http://schemas.openxmlformats.org/officeDocument/2006/docPropsVTypes"/>
</file>