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3bbdfb89583102ade721eb8547742199fab60d"/>
    <w:p>
      <w:pPr>
        <w:pStyle w:val="Heading1"/>
      </w:pPr>
      <w:r>
        <w:t xml:space="preserve">Undergraduate Thesis: The Role of a Graphic Designer in Canada Montreal</w:t>
      </w:r>
    </w:p>
    <w:bookmarkStart w:id="20" w:name="introduction"/>
    <w:p>
      <w:pPr>
        <w:pStyle w:val="Heading2"/>
      </w:pPr>
      <w:r>
        <w:t xml:space="preserve">Introduction</w:t>
      </w:r>
    </w:p>
    <w:p>
      <w:pPr>
        <w:pStyle w:val="FirstParagraph"/>
      </w:pPr>
      <w:r>
        <w:t xml:space="preserve">This undergraduate thesis explores the multifaceted role of a Graphic Designer in the context of Canada Montreal, a city renowned for its vibrant cultural tapestry and thriving creative industries. As a hub for innovation, Montreal provides unique opportunities and challenges for graphic designers navigating the intersection of artistry, technology, and cultural identity. This document will analyze how the profession adapts to local trends while maintaining global relevance.</w:t>
      </w:r>
    </w:p>
    <w:bookmarkEnd w:id="20"/>
    <w:bookmarkStart w:id="21" w:name="Xa3f54211aa4320af96142fee56929cb0069664b"/>
    <w:p>
      <w:pPr>
        <w:pStyle w:val="Heading2"/>
      </w:pPr>
      <w:r>
        <w:t xml:space="preserve">The Role of a Graphic Designer in Montreal's Creative Sector</w:t>
      </w:r>
    </w:p>
    <w:p>
      <w:pPr>
        <w:pStyle w:val="FirstParagraph"/>
      </w:pPr>
      <w:r>
        <w:t xml:space="preserve">Graphic design is an essential component of Montreal’s creative economy, which spans advertising, digital media, branding, and visual communication. The city’s bilingual nature (French and English) demands that designers create content accessible to diverse audiences. Additionally, Montreal’s multiculturalism—shaped by Indigenous peoples, immigrants from across the globe, and a strong Francophone community—requires graphic designers to craft visually inclusive work that resonates with a broad spectrum of users.</w:t>
      </w:r>
    </w:p>
    <w:p>
      <w:pPr>
        <w:pStyle w:val="BodyText"/>
      </w:pPr>
      <w:r>
        <w:t xml:space="preserve">In this context, a Graphic Designer in Montreal is not merely an artist but also a cultural mediator. They must balance aesthetic innovation with practical considerations such as accessibility standards, local market demands, and the city’s environmental initiatives. For example, many design agencies in Montreal prioritize sustainability by using eco-friendly materials or digital-first strategies to reduce carbon footprints.</w:t>
      </w:r>
    </w:p>
    <w:bookmarkEnd w:id="21"/>
    <w:bookmarkStart w:id="22" w:name="Xbd45aab232a3169bfa33baf3d116ac168fe2aeb"/>
    <w:p>
      <w:pPr>
        <w:pStyle w:val="Heading2"/>
      </w:pPr>
      <w:r>
        <w:t xml:space="preserve">Educational Pathways for Aspiring Graphic Designers in Canada Montreal</w:t>
      </w:r>
    </w:p>
    <w:p>
      <w:pPr>
        <w:pStyle w:val="FirstParagraph"/>
      </w:pPr>
      <w:r>
        <w:t xml:space="preserve">Montreal offers a robust academic environment for students pursuing careers as Graphic Designers. Institutions such as Concordia University’s Faculty of Fine Arts and the École des arts visuels et métiers de la scène (EAVM) provide programs that integrate theoretical knowledge with hands-on technical skills. These programs emphasize the use of industry-standard software like Adobe Creative Suite, while also encouraging experimentation with emerging technologies such as augmented reality (AR) and artificial intelligence (AI).</w:t>
      </w:r>
    </w:p>
    <w:p>
      <w:pPr>
        <w:pStyle w:val="BodyText"/>
      </w:pPr>
      <w:r>
        <w:t xml:space="preserve">Moreover, Montreal’s proximity to other Canadian cities like Toronto and Ottawa allows students to participate in internships or collaborative projects that expose them to national design trends. However, the city’s distinct identity—rooted in its French heritage and multicultural festivals such as the Montreal International Jazz Festival—ensures that local design education remains deeply attuned to regional needs.</w:t>
      </w:r>
    </w:p>
    <w:bookmarkEnd w:id="22"/>
    <w:bookmarkStart w:id="23" w:name="X7018c321925f074826df06c7c146a8b4374d2a0"/>
    <w:p>
      <w:pPr>
        <w:pStyle w:val="Heading2"/>
      </w:pPr>
      <w:r>
        <w:t xml:space="preserve">Challenges and Opportunities for Graphic Designers in Canada Montreal</w:t>
      </w:r>
    </w:p>
    <w:p>
      <w:pPr>
        <w:pStyle w:val="FirstParagraph"/>
      </w:pPr>
      <w:r>
        <w:t xml:space="preserve">Despite its many advantages, being a Graphic Designer in Montreal presents challenges. The city’s competitive market requires professionals to continuously update their portfolios and adapt to rapidly changing client expectations. Additionally, the freelance nature of much design work in Montreal means that income can be unpredictable, necessitating strong business acumen alongside creative talent.</w:t>
      </w:r>
    </w:p>
    <w:p>
      <w:pPr>
        <w:pStyle w:val="BodyText"/>
      </w:pPr>
      <w:r>
        <w:t xml:space="preserve">However, these challenges are offset by opportunities such as Montreal’s growing tech sector. Companies like Ubisoft and Cineplex have fostered a demand for visual storytelling and user experience (UX) design. Furthermore, the city’s government has invested in initiatives like</w:t>
      </w:r>
      <w:r>
        <w:t xml:space="preserve"> </w:t>
      </w:r>
      <w:r>
        <w:rPr>
          <w:iCs/>
          <w:i/>
        </w:rPr>
        <w:t xml:space="preserve">Montreal Creates</w:t>
      </w:r>
      <w:r>
        <w:t xml:space="preserve">, which supports local creatives through grants and networking events.</w:t>
      </w:r>
    </w:p>
    <w:bookmarkEnd w:id="23"/>
    <w:bookmarkStart w:id="24" w:name="Xc20989434894fb3bc3baf8dcf62b01c43c99db8"/>
    <w:p>
      <w:pPr>
        <w:pStyle w:val="Heading2"/>
      </w:pPr>
      <w:r>
        <w:t xml:space="preserve">Cultural Influences on Graphic Design in Montreal</w:t>
      </w:r>
    </w:p>
    <w:p>
      <w:pPr>
        <w:pStyle w:val="FirstParagraph"/>
      </w:pPr>
      <w:r>
        <w:t xml:space="preserve">Montreal’s cultural diversity profoundly shapes its design landscape. Graphic designers often incorporate Indigenous art motifs, street art influences from the Quartier Latin, and themes of social justice into their work. For instance, campaigns for organizations like the Montreal Museum of Fine Arts or local NGOs frequently feature designs that reflect the city’s multicultural ethos.</w:t>
      </w:r>
    </w:p>
    <w:p>
      <w:pPr>
        <w:pStyle w:val="BodyText"/>
      </w:pPr>
      <w:r>
        <w:t xml:space="preserve">The bilingual nature of Montreal also requires Graphic Designers to develop skills in both English and French typography. This dual-language approach is evident in everything from signage to digital interfaces, ensuring that design communicates effectively across linguistic boundaries.</w:t>
      </w:r>
    </w:p>
    <w:bookmarkEnd w:id="24"/>
    <w:bookmarkStart w:id="25" w:name="X67a67c1477668f2ee29f72cdefe4113f3610115"/>
    <w:p>
      <w:pPr>
        <w:pStyle w:val="Heading2"/>
      </w:pPr>
      <w:r>
        <w:t xml:space="preserve">Career Prospects for Graphic Designers in Canada Montreal</w:t>
      </w:r>
    </w:p>
    <w:p>
      <w:pPr>
        <w:pStyle w:val="FirstParagraph"/>
      </w:pPr>
      <w:r>
        <w:t xml:space="preserve">The demand for Graphic Designers in Montreal is on the rise, driven by the growth of digital media, e-commerce platforms, and the need for branding that resonates with younger generations. According to Statistics Canada, employment opportunities for graphic designers are projected to increase by 6% over the next decade in Quebec alone.</w:t>
      </w:r>
    </w:p>
    <w:p>
      <w:pPr>
        <w:pStyle w:val="BodyText"/>
      </w:pPr>
      <w:r>
        <w:t xml:space="preserve">Professionals in this field can find work in advertising agencies, tech startups, nonprofit organizations, and educational institutions. Additionally, many designers choose to freelance or start their own studios, leveraging Montreal’s entrepreneurial ecosystem and co-working spaces like</w:t>
      </w:r>
      <w:r>
        <w:t xml:space="preserve"> </w:t>
      </w:r>
      <w:r>
        <w:rPr>
          <w:iCs/>
          <w:i/>
        </w:rPr>
        <w:t xml:space="preserve">La Guilde</w:t>
      </w:r>
      <w:r>
        <w:t xml:space="preserve">.</w:t>
      </w:r>
    </w:p>
    <w:bookmarkEnd w:id="25"/>
    <w:bookmarkStart w:id="26" w:name="the-future-of-graphic-design-in-montreal"/>
    <w:p>
      <w:pPr>
        <w:pStyle w:val="Heading2"/>
      </w:pPr>
      <w:r>
        <w:t xml:space="preserve">The Future of Graphic Design in Montreal</w:t>
      </w:r>
    </w:p>
    <w:p>
      <w:pPr>
        <w:pStyle w:val="FirstParagraph"/>
      </w:pPr>
      <w:r>
        <w:t xml:space="preserve">As technology continues to evolve, the role of a Graphic Designer in Montreal is likely to expand into areas such as virtual reality (VR), interactive installations, and AI-driven design tools. However, the human element—creativity, cultural sensitivity, and storytelling—will remain central to the profession.</w:t>
      </w:r>
    </w:p>
    <w:p>
      <w:pPr>
        <w:pStyle w:val="BodyText"/>
      </w:pPr>
      <w:r>
        <w:t xml:space="preserve">Montreal’s commitment to sustainability also positions it as a leader in green design practices. Graphic Designers are increasingly tasked with creating eco-conscious campaigns that align with global environmental goals while maintaining visual appeal.</w:t>
      </w:r>
    </w:p>
    <w:bookmarkEnd w:id="26"/>
    <w:bookmarkStart w:id="27" w:name="conclusion"/>
    <w:p>
      <w:pPr>
        <w:pStyle w:val="Heading2"/>
      </w:pPr>
      <w:r>
        <w:t xml:space="preserve">Conclusion</w:t>
      </w:r>
    </w:p>
    <w:p>
      <w:pPr>
        <w:pStyle w:val="FirstParagraph"/>
      </w:pPr>
      <w:r>
        <w:t xml:space="preserve">In conclusion, the role of a Graphic Designer in Canada Montreal is both dynamic and culturally rich. From navigating the city’s bilingual and multicultural landscape to leveraging its educational institutions and creative industries, this profession offers unparalleled opportunities for innovation. As part of an undergraduate thesis, this document highlights how Graphic Designers in Montreal are not only shaping visual culture but also contributing to the city’s identity as a global center for creativity.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Canada Montreal</dc:title>
  <dc:creator/>
  <dc:language>en</dc:language>
  <cp:keywords/>
  <dcterms:created xsi:type="dcterms:W3CDTF">2026-07-21T03:15:06Z</dcterms:created>
  <dcterms:modified xsi:type="dcterms:W3CDTF">2026-07-21T03:15:06Z</dcterms:modified>
</cp:coreProperties>
</file>

<file path=docProps/custom.xml><?xml version="1.0" encoding="utf-8"?>
<Properties xmlns="http://schemas.openxmlformats.org/officeDocument/2006/custom-properties" xmlns:vt="http://schemas.openxmlformats.org/officeDocument/2006/docPropsVTypes"/>
</file>