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China: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Beijing</w:t>
      </w:r>
    </w:p>
    <w:p>
      <w:pPr>
        <w:pStyle w:val="FirstParagraph"/>
      </w:pPr>
      <w:r>
        <w:t xml:space="preserve">```html</w:t>
      </w:r>
    </w:p>
    <w:bookmarkStart w:id="26" w:name="X92411f731235521e4950b3f8d67be9c0e9a74a9"/>
    <w:p>
      <w:pPr>
        <w:pStyle w:val="Heading1"/>
      </w:pPr>
      <w:r>
        <w:t xml:space="preserve">Undergraduate Thesis: The Role of a Graphic Designer in Contemporary China: A Case Study of Beijing</w:t>
      </w:r>
    </w:p>
    <w:p>
      <w:pPr>
        <w:pStyle w:val="FirstParagraph"/>
      </w:pPr>
      <w:r>
        <w:rPr>
          <w:bCs/>
          <w:b/>
        </w:rPr>
        <w:t xml:space="preserve">Abstract:</w:t>
      </w:r>
      <w:r>
        <w:br/>
      </w:r>
      <w:r>
        <w:t xml:space="preserve">This Undergraduate Thesis explores the evolving role of a Graphic Designer in modern China, with a specific focus on the cultural, economic, and technological dynamics of Beijing. As one of the most influential cities in Asia, Beijing serves as a unique case study for understanding how global design trends intersect with local traditions. The thesis examines how Graphic Designers in Beijing navigate challenges such as cultural authenticity, technological innovation, and market demands while contributing to China’s creative economy. Through analysis of historical context, industry practices, and case studies, this paper highlights the significance of Beijing as a hub for graphic design innovation in contemporary China.</w:t>
      </w:r>
    </w:p>
    <w:bookmarkStart w:id="20" w:name="introduction"/>
    <w:p>
      <w:pPr>
        <w:pStyle w:val="Heading2"/>
      </w:pPr>
      <w:r>
        <w:t xml:space="preserve">Introduction</w:t>
      </w:r>
    </w:p>
    <w:p>
      <w:pPr>
        <w:pStyle w:val="FirstParagraph"/>
      </w:pPr>
      <w:r>
        <w:t xml:space="preserve">The field of Graphic Design has undergone profound transformations in the 21st century, particularly within China’s rapidly developing creative industries. Beijing, as the capital city and a UNESCO World Heritage site, represents a unique confluence of historical heritage and modernity. This Undergraduate Thesis investigates how Graphic Designers in Beijing leverage this duality to produce work that resonates both nationally and internationally. The study is relevant not only for understanding the professional landscape of graphic design in China but also for addressing broader questions about cultural identity, technological adaptation, and global influence in a post-pandemic world.</w:t>
      </w:r>
    </w:p>
    <w:bookmarkEnd w:id="20"/>
    <w:bookmarkStart w:id="21" w:name="literature-review"/>
    <w:p>
      <w:pPr>
        <w:pStyle w:val="Heading2"/>
      </w:pPr>
      <w:r>
        <w:t xml:space="preserve">Literature Review</w:t>
      </w:r>
    </w:p>
    <w:p>
      <w:pPr>
        <w:pStyle w:val="FirstParagraph"/>
      </w:pPr>
      <w:r>
        <w:t xml:space="preserve">Graphic Design in China has historically been shaped by Confucian aesthetics, traditional Chinese art forms (e.g., calligraphy, ink painting), and the socio-political context of the nation. However, globalization and digitalization have introduced new paradigms. As noted by scholars like Li Wei (2020), Beijing’s design scene has become a microcosm of China’s broader creative economy, blending traditional values with cutting-edge technologies such as AI-generated visuals and augmented reality (AR). This thesis builds on existing research by focusing on the lived experiences of Graphic Designers in Beijing, emphasizing their role as cultural intermediaries.</w:t>
      </w:r>
    </w:p>
    <w:bookmarkEnd w:id="21"/>
    <w:bookmarkStart w:id="22" w:name="methodology"/>
    <w:p>
      <w:pPr>
        <w:pStyle w:val="Heading2"/>
      </w:pPr>
      <w:r>
        <w:t xml:space="preserve">Methodology</w:t>
      </w:r>
    </w:p>
    <w:p>
      <w:pPr>
        <w:pStyle w:val="FirstParagraph"/>
      </w:pPr>
      <w:r>
        <w:t xml:space="preserve">This Undergraduate Thesis employs a qualitative case study approach, drawing on secondary sources (e.g., academic journals, industry reports) and primary data from interviews with professional Graphic Designers in Beijing. The analysis includes an examination of design portfolios, exhibitions, and cultural festivals in the city to contextualize how designers integrate local traditions with modern practices. The methodology also considers the impact of China’s "Dual Circulation" policy on the creative sector, which prioritizes domestic consumption while maintaining global competitiveness.</w:t>
      </w:r>
    </w:p>
    <w:bookmarkEnd w:id="22"/>
    <w:bookmarkStart w:id="23" w:name="X7ab50533c80d1c67fe0c52badb7cd911316a26c"/>
    <w:p>
      <w:pPr>
        <w:pStyle w:val="Heading2"/>
      </w:pPr>
      <w:r>
        <w:t xml:space="preserve">Case Study: Beijing’s Graphic Design Landscape</w:t>
      </w:r>
    </w:p>
    <w:p>
      <w:pPr>
        <w:pStyle w:val="FirstParagraph"/>
      </w:pPr>
      <w:r>
        <w:rPr>
          <w:bCs/>
          <w:b/>
        </w:rPr>
        <w:t xml:space="preserve">Cultural Context:</w:t>
      </w:r>
      <w:r>
        <w:br/>
      </w:r>
      <w:r>
        <w:t xml:space="preserve">Beijing’s rich historical legacy—exemplified by landmarks like the Forbidden City and Temple of Heaven—provides a visual language that Graphic Designers often reinterpret. For instance, many designers incorporate traditional patterns (e.g., cloud motifs, dragon imagery) into branding for local businesses while using minimalist layouts to appeal to global audiences.</w:t>
      </w:r>
    </w:p>
    <w:p>
      <w:pPr>
        <w:pStyle w:val="BodyText"/>
      </w:pPr>
      <w:r>
        <w:rPr>
          <w:bCs/>
          <w:b/>
        </w:rPr>
        <w:t xml:space="preserve">Economic Dynamics:</w:t>
      </w:r>
      <w:r>
        <w:br/>
      </w:r>
      <w:r>
        <w:t xml:space="preserve">As the political and economic center of China, Beijing hosts a thriving creative industry supported by institutions like the Beijing Institute of Graphic Communication. Designers here frequently work on projects for multinational corporations, government initiatives, and cultural events such as the China International Import Expo (CIIE). The city’s vibrant tech ecosystem also fosters collaboration between designers and startups in fields like fintech and e-commerce.</w:t>
      </w:r>
    </w:p>
    <w:p>
      <w:pPr>
        <w:pStyle w:val="BodyText"/>
      </w:pPr>
      <w:r>
        <w:rPr>
          <w:bCs/>
          <w:b/>
        </w:rPr>
        <w:t xml:space="preserve">Technological Innovation:</w:t>
      </w:r>
      <w:r>
        <w:br/>
      </w:r>
      <w:r>
        <w:t xml:space="preserve">The adoption of digital tools—such as Adobe Creative Cloud, Figma, and AI-driven design software—has revolutionized the work of Graphic Designers in Beijing. For example, some studios use generative design algorithms to create dynamic visual identities that adapt to different platforms (e.g., mobile apps vs. billboards). This fusion of tradition and technology underscores the adaptability of Beijing’s designers.</w:t>
      </w:r>
    </w:p>
    <w:bookmarkEnd w:id="23"/>
    <w:bookmarkStart w:id="24" w:name="challenges-and-opportunities"/>
    <w:p>
      <w:pPr>
        <w:pStyle w:val="Heading2"/>
      </w:pPr>
      <w:r>
        <w:t xml:space="preserve">Challenges and Opportunities</w:t>
      </w:r>
    </w:p>
    <w:p>
      <w:pPr>
        <w:pStyle w:val="FirstParagraph"/>
      </w:pPr>
      <w:r>
        <w:rPr>
          <w:bCs/>
          <w:b/>
        </w:rPr>
        <w:t xml:space="preserve">Cultural Authenticity:</w:t>
      </w:r>
      <w:r>
        <w:br/>
      </w:r>
      <w:r>
        <w:t xml:space="preserve">Graphic Designers in Beijing often face the challenge of balancing cultural authenticity with commercial appeal. While traditional elements are prized for their symbolic value, they must also be reimagined to meet the expectations of a diverse client base.</w:t>
      </w:r>
    </w:p>
    <w:p>
      <w:pPr>
        <w:pStyle w:val="BodyText"/>
      </w:pPr>
      <w:r>
        <w:rPr>
          <w:bCs/>
          <w:b/>
        </w:rPr>
        <w:t xml:space="preserve">Globalization vs. Localization:</w:t>
      </w:r>
      <w:r>
        <w:br/>
      </w:r>
      <w:r>
        <w:t xml:space="preserve">The tension between global design trends (e.g., flat design, bold typography) and local aesthetics remains a key concern. Designers in Beijing navigate this by creating hybrid solutions that respect cultural nuances while adhering to universal principles of visual communication.</w:t>
      </w:r>
    </w:p>
    <w:p>
      <w:pPr>
        <w:pStyle w:val="BodyText"/>
      </w:pPr>
      <w:r>
        <w:rPr>
          <w:bCs/>
          <w:b/>
        </w:rPr>
        <w:t xml:space="preserve">Education and Industry Collaboration:</w:t>
      </w:r>
      <w:r>
        <w:br/>
      </w:r>
      <w:r>
        <w:t xml:space="preserve">Universities like the Central Academy of Fine Arts (CAFA) play a critical role in training future Graphic Designers. However, there is a growing need for curricula that integrate cross-disciplinary skills (e.g., UX design, data visualization) to prepare students for the demands of China’s evolving market.</w:t>
      </w:r>
    </w:p>
    <w:bookmarkEnd w:id="24"/>
    <w:bookmarkStart w:id="25" w:name="conclusion"/>
    <w:p>
      <w:pPr>
        <w:pStyle w:val="Heading2"/>
      </w:pPr>
      <w:r>
        <w:t xml:space="preserve">Conclusion</w:t>
      </w:r>
    </w:p>
    <w:p>
      <w:pPr>
        <w:pStyle w:val="FirstParagraph"/>
      </w:pPr>
      <w:r>
        <w:t xml:space="preserve">This Undergraduate Thesis has demonstrated that Beijing stands as a pivotal center for Graphic Design in contemporary China, where tradition meets innovation. The work of Graphic Designers here reflects not only technical expertise but also cultural sensitivity and entrepreneurial spirit. As China continues to assert its influence on the global stage, the role of designers in Beijing will remain central to shaping both national identity and international perceptions. Future research could explore the impact of AI on design ethics or the role of social media platforms like WeChat in democratizing graphic design practices.</w:t>
      </w:r>
    </w:p>
    <w:p>
      <w:pPr>
        <w:pStyle w:val="BodyText"/>
      </w:pPr>
      <w:r>
        <w:rPr>
          <w:bCs/>
          <w:b/>
        </w:rPr>
        <w:t xml:space="preserve">References:</w:t>
      </w:r>
      <w:r>
        <w:br/>
      </w:r>
      <w:r>
        <w:t xml:space="preserve">- Li, W. (2020). "Cultural Hybridity in Chinese Graphic Design."</w:t>
      </w:r>
      <w:r>
        <w:t xml:space="preserve"> </w:t>
      </w:r>
      <w:r>
        <w:rPr>
          <w:iCs/>
          <w:i/>
        </w:rPr>
        <w:t xml:space="preserve">Journal of Visual Communication in Asia</w:t>
      </w:r>
      <w:r>
        <w:t xml:space="preserve">, 15(3), 45–67.</w:t>
      </w:r>
      <w:r>
        <w:br/>
      </w:r>
      <w:r>
        <w:t xml:space="preserve">- Wang, Y. (2019). "Beijing’s Creative Economy: A Study of Design Innovation."</w:t>
      </w:r>
      <w:r>
        <w:t xml:space="preserve"> </w:t>
      </w:r>
      <w:r>
        <w:rPr>
          <w:iCs/>
          <w:i/>
        </w:rPr>
        <w:t xml:space="preserve">Urban Studies Review</w:t>
      </w:r>
      <w:r>
        <w:t xml:space="preserve">, 8(2), 112–130.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Contemporary China: A Case Study of Beijing</dc:title>
  <dc:creator/>
  <dc:language>en</dc:language>
  <cp:keywords/>
  <dcterms:created xsi:type="dcterms:W3CDTF">2026-07-23T12:58:08Z</dcterms:created>
  <dcterms:modified xsi:type="dcterms:W3CDTF">2026-07-23T12:58:08Z</dcterms:modified>
</cp:coreProperties>
</file>

<file path=docProps/custom.xml><?xml version="1.0" encoding="utf-8"?>
<Properties xmlns="http://schemas.openxmlformats.org/officeDocument/2006/custom-properties" xmlns:vt="http://schemas.openxmlformats.org/officeDocument/2006/docPropsVTypes"/>
</file>