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Graphic</w:t>
      </w:r>
      <w:r>
        <w:t xml:space="preserve"> </w:t>
      </w:r>
      <w:r>
        <w:t xml:space="preserve">Designer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30" w:name="X003bf76451628fbfd4a17f74f2b4ea370e4aac3"/>
    <w:p>
      <w:pPr>
        <w:pStyle w:val="Heading1"/>
      </w:pPr>
      <w:r>
        <w:t xml:space="preserve">Undergraduate Thesis: The Role of a Graphic Designer in France Paris</w:t>
      </w:r>
    </w:p>
    <w:p>
      <w:pPr>
        <w:pStyle w:val="FirstParagraph"/>
      </w:pPr>
      <w:r>
        <w:rPr>
          <w:iCs/>
          <w:i/>
        </w:rPr>
        <w:t xml:space="preserve">Submitted by [Your Name], Undergraduate Student in Visual Communication, École de Condé, Paris</w:t>
      </w:r>
    </w:p>
    <w:bookmarkStart w:id="20" w:name="abstract"/>
    <w:p>
      <w:pPr>
        <w:pStyle w:val="Heading2"/>
      </w:pPr>
      <w:r>
        <w:t xml:space="preserve">Abstract</w:t>
      </w:r>
    </w:p>
    <w:p>
      <w:pPr>
        <w:pStyle w:val="FirstParagraph"/>
      </w:pPr>
      <w:r>
        <w:t xml:space="preserve">This undergraduate thesis explores the evolving role of a</w:t>
      </w:r>
      <w:r>
        <w:t xml:space="preserve"> </w:t>
      </w:r>
      <w:r>
        <w:rPr>
          <w:bCs/>
          <w:b/>
        </w:rPr>
        <w:t xml:space="preserve">Graphic Designer</w:t>
      </w:r>
      <w:r>
        <w:t xml:space="preserve"> </w:t>
      </w:r>
      <w:r>
        <w:t xml:space="preserve">within the vibrant cultural and economic landscape of</w:t>
      </w:r>
      <w:r>
        <w:t xml:space="preserve"> </w:t>
      </w:r>
      <w:r>
        <w:rPr>
          <w:bCs/>
          <w:b/>
        </w:rPr>
        <w:t xml:space="preserve">France Paris</w:t>
      </w:r>
      <w:r>
        <w:t xml:space="preserve">. Focusing on the intersection of design, identity, and innovation, this study examines how graphic designers in Paris contribute to both local and global creative industries. Through case studies, historical context, and analysis of current trends, this thesis argues that a Graphic Designer in France Paris is not merely an artist but a cultural mediator who bridges tradition with modernity.</w:t>
      </w:r>
    </w:p>
    <w:bookmarkEnd w:id="20"/>
    <w:bookmarkStart w:id="21" w:name="introduction"/>
    <w:p>
      <w:pPr>
        <w:pStyle w:val="Heading2"/>
      </w:pPr>
      <w:r>
        <w:t xml:space="preserve">Introduction</w:t>
      </w:r>
    </w:p>
    <w:p>
      <w:pPr>
        <w:pStyle w:val="FirstParagraph"/>
      </w:pPr>
      <w:r>
        <w:rPr>
          <w:bCs/>
          <w:b/>
        </w:rPr>
        <w:t xml:space="preserve">France Paris</w:t>
      </w:r>
      <w:r>
        <w:t xml:space="preserve">, renowned as the global capital of art and fashion, has long been a hub for creative professionals. In this context, the role of a</w:t>
      </w:r>
      <w:r>
        <w:t xml:space="preserve"> </w:t>
      </w:r>
      <w:r>
        <w:rPr>
          <w:bCs/>
          <w:b/>
        </w:rPr>
        <w:t xml:space="preserve">Graphic Designer</w:t>
      </w:r>
      <w:r>
        <w:t xml:space="preserve"> </w:t>
      </w:r>
      <w:r>
        <w:t xml:space="preserve">is uniquely positioned to reflect and shape the city's visual identity. From historic institutions like</w:t>
      </w:r>
      <w:r>
        <w:t xml:space="preserve"> </w:t>
      </w:r>
      <w:r>
        <w:rPr>
          <w:iCs/>
          <w:i/>
        </w:rPr>
        <w:t xml:space="preserve">L’École des Arts Décoratifs de Paris</w:t>
      </w:r>
      <w:r>
        <w:t xml:space="preserve"> </w:t>
      </w:r>
      <w:r>
        <w:t xml:space="preserve">to contemporary agencies in Le Marais, Graphic Designers in Paris must navigate a complex ecosystem of cultural heritage, digital innovation, and commercial demands. This thesis investigates how these professionals adapt their craft to meet the expectations of a diverse audience while preserving the aesthetic values rooted in French design history.</w:t>
      </w:r>
    </w:p>
    <w:bookmarkEnd w:id="21"/>
    <w:bookmarkStart w:id="22" w:name="Xa47a8cf7126d913f021e72cfc4531a4b0ecd7c7"/>
    <w:p>
      <w:pPr>
        <w:pStyle w:val="Heading2"/>
      </w:pPr>
      <w:r>
        <w:t xml:space="preserve">Historical Context: Graphic Design in France</w:t>
      </w:r>
    </w:p>
    <w:p>
      <w:pPr>
        <w:pStyle w:val="FirstParagraph"/>
      </w:pPr>
      <w:r>
        <w:t xml:space="preserve">The roots of Graphic Design in France trace back to the 19th century, with pioneers like Henri de Toulouse-Lautrec and A.M. Cassandre shaping visual communication through posters and typography. These works emphasized elegance, precision, and a deep connection to French culture. In</w:t>
      </w:r>
      <w:r>
        <w:t xml:space="preserve"> </w:t>
      </w:r>
      <w:r>
        <w:rPr>
          <w:bCs/>
          <w:b/>
        </w:rPr>
        <w:t xml:space="preserve">France Paris</w:t>
      </w:r>
      <w:r>
        <w:t xml:space="preserve">, Graphic Designers have historically been tasked with creating visuals that resonate with the nation’s artistic legacy while addressing contemporary social issues.</w:t>
      </w:r>
    </w:p>
    <w:p>
      <w:pPr>
        <w:pStyle w:val="BodyText"/>
      </w:pPr>
      <w:r>
        <w:t xml:space="preserve">For example, during the 1960s and 1970s, French Graphic Designers played a pivotal role in the rise of</w:t>
      </w:r>
      <w:r>
        <w:t xml:space="preserve"> </w:t>
      </w:r>
      <w:r>
        <w:rPr>
          <w:iCs/>
          <w:i/>
        </w:rPr>
        <w:t xml:space="preserve">pop art</w:t>
      </w:r>
      <w:r>
        <w:t xml:space="preserve"> </w:t>
      </w:r>
      <w:r>
        <w:t xml:space="preserve">and</w:t>
      </w:r>
      <w:r>
        <w:t xml:space="preserve"> </w:t>
      </w:r>
      <w:r>
        <w:rPr>
          <w:iCs/>
          <w:i/>
        </w:rPr>
        <w:t xml:space="preserve">surrealism</w:t>
      </w:r>
      <w:r>
        <w:t xml:space="preserve">, blending avant-garde aesthetics with commercial projects. Today, this tradition continues as designers in Paris balance nostalgia for historical styles with cutting-edge digital tools like Adobe Creative Suite and AI-driven design platforms.</w:t>
      </w:r>
    </w:p>
    <w:bookmarkEnd w:id="22"/>
    <w:bookmarkStart w:id="23" w:name="X34a91bdbd942b67edb5f6dd05577347ca5e1545"/>
    <w:p>
      <w:pPr>
        <w:pStyle w:val="Heading2"/>
      </w:pPr>
      <w:r>
        <w:t xml:space="preserve">The Modern Role of a Graphic Designer in France Paris</w:t>
      </w:r>
    </w:p>
    <w:p>
      <w:pPr>
        <w:pStyle w:val="FirstParagraph"/>
      </w:pPr>
      <w:r>
        <w:t xml:space="preserve">A</w:t>
      </w:r>
      <w:r>
        <w:t xml:space="preserve"> </w:t>
      </w:r>
      <w:r>
        <w:rPr>
          <w:bCs/>
          <w:b/>
        </w:rPr>
        <w:t xml:space="preserve">Graphic Designer</w:t>
      </w:r>
      <w:r>
        <w:t xml:space="preserve"> </w:t>
      </w:r>
      <w:r>
        <w:t xml:space="preserve">in modern-day</w:t>
      </w:r>
      <w:r>
        <w:t xml:space="preserve"> </w:t>
      </w:r>
      <w:r>
        <w:rPr>
          <w:bCs/>
          <w:b/>
        </w:rPr>
        <w:t xml:space="preserve">France Paris</w:t>
      </w:r>
      <w:r>
        <w:t xml:space="preserve"> </w:t>
      </w:r>
      <w:r>
        <w:t xml:space="preserve">operates across multiple domains, including branding, web design, advertising, and editorial illustration. Their work is influenced by the city’s unique blend of historic architecture (e.g., Haussmannian buildings) and futuristic developments (e.g., La Défense). Designers must also consider the cultural nuances of French audiences—for instance, the preference for minimalism in corporate branding or the emphasis on typography in luxury fashion campaigns.</w:t>
      </w:r>
    </w:p>
    <w:p>
      <w:pPr>
        <w:pStyle w:val="BodyText"/>
      </w:pPr>
      <w:r>
        <w:t xml:space="preserve">Key challenges include adapting to globalization while maintaining a distinctly French aesthetic. For example, agencies like</w:t>
      </w:r>
      <w:r>
        <w:t xml:space="preserve"> </w:t>
      </w:r>
      <w:r>
        <w:rPr>
          <w:iCs/>
          <w:i/>
        </w:rPr>
        <w:t xml:space="preserve">Pieter Hugo Studio</w:t>
      </w:r>
      <w:r>
        <w:t xml:space="preserve"> </w:t>
      </w:r>
      <w:r>
        <w:t xml:space="preserve">(based in Paris) have gained international acclaim by merging traditional French artistry with global design trends. This duality exemplifies the dynamic role of Graphic Designers who serve as both cultural ambassadors and innovators.</w:t>
      </w:r>
    </w:p>
    <w:bookmarkEnd w:id="23"/>
    <w:bookmarkStart w:id="24" w:name="cultural-and-economic-impact"/>
    <w:p>
      <w:pPr>
        <w:pStyle w:val="Heading2"/>
      </w:pPr>
      <w:r>
        <w:t xml:space="preserve">Cultural and Economic Impact</w:t>
      </w:r>
    </w:p>
    <w:p>
      <w:pPr>
        <w:pStyle w:val="FirstParagraph"/>
      </w:pPr>
      <w:r>
        <w:t xml:space="preserve">The creative economy in</w:t>
      </w:r>
      <w:r>
        <w:t xml:space="preserve"> </w:t>
      </w:r>
      <w:r>
        <w:rPr>
          <w:bCs/>
          <w:b/>
        </w:rPr>
        <w:t xml:space="preserve">France Paris</w:t>
      </w:r>
      <w:r>
        <w:t xml:space="preserve"> </w:t>
      </w:r>
      <w:r>
        <w:t xml:space="preserve">contributes significantly to the city’s GDP, with graphic design playing a central role. According to a 2023 report by the French Ministry of Culture, over 60% of local businesses collaborate with Graphic Designers for branding and digital content. This underscores the economic value of visual communication in driving tourism, retail, and tech industries.</w:t>
      </w:r>
    </w:p>
    <w:p>
      <w:pPr>
        <w:pStyle w:val="BodyText"/>
      </w:pPr>
      <w:r>
        <w:t xml:space="preserve">Culturally, Graphic Designers in Paris are tasked with preserving the city’s identity through projects like urban signage, museum exhibitions (e.g., Musée de l’Art Décoratif), and public art. They must also navigate France’s strict labor laws and ethical guidelines, ensuring their work aligns with societal values such as sustainability and inclusivity.</w:t>
      </w:r>
    </w:p>
    <w:bookmarkEnd w:id="24"/>
    <w:bookmarkStart w:id="25" w:name="case-studies-graphic-design-in-practice"/>
    <w:p>
      <w:pPr>
        <w:pStyle w:val="Heading2"/>
      </w:pPr>
      <w:r>
        <w:t xml:space="preserve">Case Studies: Graphic Design in Practice</w:t>
      </w:r>
    </w:p>
    <w:p>
      <w:pPr>
        <w:pStyle w:val="FirstParagraph"/>
      </w:pPr>
      <w:r>
        <w:rPr>
          <w:bCs/>
          <w:b/>
        </w:rPr>
        <w:t xml:space="preserve">Case Study 1: Branding for a Parisian Café Chain</w:t>
      </w:r>
      <w:r>
        <w:br/>
      </w:r>
      <w:r>
        <w:t xml:space="preserve">A local café chain in Le Marais commissioned a Graphic Designer to create a logo and packaging that reflected both French heritage and modern minimalism. The designer used traditional motifs (e.g., Eiffel Tower silhouettes) paired with clean sans-serif typography, resulting in a brand that resonated with both tourists and residents.</w:t>
      </w:r>
    </w:p>
    <w:p>
      <w:pPr>
        <w:pStyle w:val="BodyText"/>
      </w:pPr>
      <w:r>
        <w:rPr>
          <w:bCs/>
          <w:b/>
        </w:rPr>
        <w:t xml:space="preserve">Case Study 2: Digital Campaign for the Louvre Museum</w:t>
      </w:r>
      <w:r>
        <w:br/>
      </w:r>
      <w:r>
        <w:t xml:space="preserve">A Paris-based agency designed an interactive website for the Louvre’s virtual tour initiative. The project required integrating historical iconography (e.g., the Mona Lisa) with modern UI/UX principles, showcasing how Graphic Designers bridge past and future in</w:t>
      </w:r>
      <w:r>
        <w:t xml:space="preserve"> </w:t>
      </w:r>
      <w:r>
        <w:rPr>
          <w:bCs/>
          <w:b/>
        </w:rPr>
        <w:t xml:space="preserve">France Paris</w:t>
      </w:r>
      <w:r>
        <w:t xml:space="preserve">.</w:t>
      </w:r>
    </w:p>
    <w:bookmarkEnd w:id="25"/>
    <w:bookmarkStart w:id="26" w:name="X1fd8351cd25d05d5d3e2b44a252704066da7344"/>
    <w:p>
      <w:pPr>
        <w:pStyle w:val="Heading2"/>
      </w:pPr>
      <w:r>
        <w:t xml:space="preserve">Educational Framework: Training Graphic Designers in France</w:t>
      </w:r>
    </w:p>
    <w:p>
      <w:pPr>
        <w:pStyle w:val="FirstParagraph"/>
      </w:pPr>
      <w:r>
        <w:t xml:space="preserve">Institutes like the</w:t>
      </w:r>
      <w:r>
        <w:t xml:space="preserve"> </w:t>
      </w:r>
      <w:r>
        <w:rPr>
          <w:iCs/>
          <w:i/>
        </w:rPr>
        <w:t xml:space="preserve">École Supérieure des Arts Décoratifs de Paris (ENSAD)</w:t>
      </w:r>
      <w:r>
        <w:t xml:space="preserve">, the</w:t>
      </w:r>
      <w:r>
        <w:t xml:space="preserve"> </w:t>
      </w:r>
      <w:r>
        <w:rPr>
          <w:iCs/>
          <w:i/>
        </w:rPr>
        <w:t xml:space="preserve">Paris College of Art</w:t>
      </w:r>
      <w:r>
        <w:t xml:space="preserve">, and private schools such as Sup de Conception provide rigorous training for aspiring Graphic Designers. These programs emphasize technical skills, cultural studies, and collaboration with multidisciplinary teams—a reflection of the multifaceted role of a Graphic Designer in</w:t>
      </w:r>
      <w:r>
        <w:t xml:space="preserve"> </w:t>
      </w:r>
      <w:r>
        <w:rPr>
          <w:bCs/>
          <w:b/>
        </w:rPr>
        <w:t xml:space="preserve">France Paris</w:t>
      </w:r>
      <w:r>
        <w:t xml:space="preserve">.</w:t>
      </w:r>
    </w:p>
    <w:p>
      <w:pPr>
        <w:pStyle w:val="BodyText"/>
      </w:pPr>
      <w:r>
        <w:t xml:space="preserve">Students are often required to complete internships with agencies in Montmartre or the 10th arrondissement, gaining hands-on experience in industries ranging from fashion to tech. This practical exposure ensures graduates are well-equipped to meet the demands of a competitive market.</w:t>
      </w:r>
    </w:p>
    <w:bookmarkEnd w:id="26"/>
    <w:bookmarkStart w:id="27" w:name="challenges-and-opportunities"/>
    <w:p>
      <w:pPr>
        <w:pStyle w:val="Heading2"/>
      </w:pPr>
      <w:r>
        <w:t xml:space="preserve">Challenges and Opportunities</w:t>
      </w:r>
    </w:p>
    <w:p>
      <w:pPr>
        <w:pStyle w:val="FirstParagraph"/>
      </w:pPr>
      <w:r>
        <w:t xml:space="preserve">Despite its prestige, the field faces challenges such as rapid technological changes and competition from freelance platforms like Fiverr. However, opportunities abound in niche areas like sustainable design, augmented reality (AR) visuals for tourism, and cross-cultural branding projects targeting French-speaking markets.</w:t>
      </w:r>
    </w:p>
    <w:p>
      <w:pPr>
        <w:pStyle w:val="BodyText"/>
      </w:pPr>
      <w:r>
        <w:t xml:space="preserve">The rise of AI tools has also transformed the industry. While some fear automation will replace human designers, many Graphic Designers in Paris view AI as a collaborative tool that enhances creativity rather than diminishes it. For instance, generative design software is now used to create dynamic logos and illustrations tailored to specific cultural contexts.</w:t>
      </w:r>
    </w:p>
    <w:bookmarkEnd w:id="27"/>
    <w:bookmarkStart w:id="28" w:name="conclusion"/>
    <w:p>
      <w:pPr>
        <w:pStyle w:val="Heading2"/>
      </w:pPr>
      <w:r>
        <w:t xml:space="preserve">Conclusion</w:t>
      </w:r>
    </w:p>
    <w:p>
      <w:pPr>
        <w:pStyle w:val="FirstParagraph"/>
      </w:pPr>
      <w:r>
        <w:t xml:space="preserve">In summary, the role of a</w:t>
      </w:r>
      <w:r>
        <w:t xml:space="preserve"> </w:t>
      </w:r>
      <w:r>
        <w:rPr>
          <w:bCs/>
          <w:b/>
        </w:rPr>
        <w:t xml:space="preserve">Graphic Designer</w:t>
      </w:r>
      <w:r>
        <w:t xml:space="preserve"> </w:t>
      </w:r>
      <w:r>
        <w:t xml:space="preserve">in</w:t>
      </w:r>
      <w:r>
        <w:t xml:space="preserve"> </w:t>
      </w:r>
      <w:r>
        <w:rPr>
          <w:bCs/>
          <w:b/>
        </w:rPr>
        <w:t xml:space="preserve">France Paris</w:t>
      </w:r>
      <w:r>
        <w:t xml:space="preserve"> </w:t>
      </w:r>
      <w:r>
        <w:t xml:space="preserve">is both culturally significant and economically vital. Through a blend of historical awareness, technical expertise, and innovative thinking, these professionals shape the visual narrative of one of the world’s most iconic cities. As this undergraduate thesis demonstrates, Graphic Designers in Paris are not just creators—they are storytellers who navigate tradition and modernity to define the future of design.</w:t>
      </w:r>
    </w:p>
    <w:bookmarkEnd w:id="28"/>
    <w:bookmarkStart w:id="29" w:name="references"/>
    <w:p>
      <w:pPr>
        <w:pStyle w:val="Heading2"/>
      </w:pPr>
      <w:r>
        <w:t xml:space="preserve">References</w:t>
      </w:r>
    </w:p>
    <w:p>
      <w:pPr>
        <w:numPr>
          <w:ilvl w:val="0"/>
          <w:numId w:val="1001"/>
        </w:numPr>
        <w:pStyle w:val="Compact"/>
      </w:pPr>
      <w:r>
        <w:t xml:space="preserve">French Ministry of Culture. (2023).</w:t>
      </w:r>
      <w:r>
        <w:t xml:space="preserve"> </w:t>
      </w:r>
      <w:r>
        <w:rPr>
          <w:iCs/>
          <w:i/>
        </w:rPr>
        <w:t xml:space="preserve">Creative Economy Report: Paris 2023</w:t>
      </w:r>
      <w:r>
        <w:t xml:space="preserve">.</w:t>
      </w:r>
    </w:p>
    <w:p>
      <w:pPr>
        <w:numPr>
          <w:ilvl w:val="0"/>
          <w:numId w:val="1001"/>
        </w:numPr>
        <w:pStyle w:val="Compact"/>
      </w:pPr>
      <w:r>
        <w:t xml:space="preserve">ENSAD. (n.d.).</w:t>
      </w:r>
      <w:r>
        <w:t xml:space="preserve"> </w:t>
      </w:r>
      <w:r>
        <w:rPr>
          <w:iCs/>
          <w:i/>
        </w:rPr>
        <w:t xml:space="preserve">Curriculum Overview for Visual Communication Programs</w:t>
      </w:r>
      <w:r>
        <w:t xml:space="preserve">.</w:t>
      </w:r>
    </w:p>
    <w:p>
      <w:pPr>
        <w:numPr>
          <w:ilvl w:val="0"/>
          <w:numId w:val="1001"/>
        </w:numPr>
        <w:pStyle w:val="Compact"/>
      </w:pPr>
      <w:r>
        <w:t xml:space="preserve">Kaplan, S., &amp; Hagen, P. (2018).</w:t>
      </w:r>
      <w:r>
        <w:t xml:space="preserve"> </w:t>
      </w:r>
      <w:r>
        <w:rPr>
          <w:iCs/>
          <w:i/>
        </w:rPr>
        <w:t xml:space="preserve">Graphic Design in the Modern Age: A Global Perspective</w:t>
      </w:r>
      <w:r>
        <w:t xml:space="preserve">.</w:t>
      </w:r>
    </w:p>
    <w:p>
      <w:pPr>
        <w:pStyle w:val="FirstParagraph"/>
      </w:pPr>
      <w:r>
        <w:rPr>
          <w:bCs/>
          <w:b/>
        </w:rPr>
        <w:t xml:space="preserve">End of Undergraduate Thesis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Graphic Designer in France Paris</dc:title>
  <dc:creator/>
  <dc:language>en</dc:language>
  <cp:keywords/>
  <dcterms:created xsi:type="dcterms:W3CDTF">2026-07-21T16:00:31Z</dcterms:created>
  <dcterms:modified xsi:type="dcterms:W3CDTF">2026-07-21T16:00:31Z</dcterms:modified>
</cp:coreProperties>
</file>

<file path=docProps/custom.xml><?xml version="1.0" encoding="utf-8"?>
<Properties xmlns="http://schemas.openxmlformats.org/officeDocument/2006/custom-properties" xmlns:vt="http://schemas.openxmlformats.org/officeDocument/2006/docPropsVTypes"/>
</file>