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853c0714749d9bf5a4bb8dbba1ab40227b01a3"/>
    <w:p>
      <w:pPr>
        <w:pStyle w:val="Heading1"/>
      </w:pPr>
      <w:r>
        <w:t xml:space="preserve">Undergraduate Thesis: The Role of Graphic Designer in India Mumbai</w:t>
      </w:r>
    </w:p>
    <w:bookmarkStart w:id="20" w:name="introduction"/>
    <w:p>
      <w:pPr>
        <w:pStyle w:val="Heading2"/>
      </w:pPr>
      <w:r>
        <w:t xml:space="preserve">Introduction</w:t>
      </w:r>
    </w:p>
    <w:p>
      <w:pPr>
        <w:pStyle w:val="FirstParagraph"/>
      </w:pPr>
      <w:r>
        <w:t xml:space="preserve">This Undergraduate Thesis explores the evolving role of a graphic designer within the dynamic urban landscape of India's financial capital, Mumbai. As one of the world's most populous cities and a global hub for commerce, culture, and creativity, Mumbai presents unique challenges and opportunities for graphic designers. The thesis aims to analyze how contemporary graphic designers in Mumbai navigate cultural diversity, technological advancements, and market demands while contributing to India's creative economy.</w:t>
      </w:r>
    </w:p>
    <w:bookmarkEnd w:id="20"/>
    <w:bookmarkStart w:id="21" w:name="contextual-background"/>
    <w:p>
      <w:pPr>
        <w:pStyle w:val="Heading2"/>
      </w:pPr>
      <w:r>
        <w:t xml:space="preserve">Contextual Background</w:t>
      </w:r>
    </w:p>
    <w:p>
      <w:pPr>
        <w:pStyle w:val="FirstParagraph"/>
      </w:pPr>
      <w:r>
        <w:t xml:space="preserve">Mumbai is a melting pot of traditions, languages, and modernity. As the headquarters of Bollywood, the Indian film industry's epicenter, and a global financial center housing organizations like the Reserve Bank of India (RBI) and numerous multinational corporations, Mumbai has become a magnet for talent across disciplines—including graphic design. The city's urbanization rate is among India's highest, with over 20 million residents contributing to its vibrant creative ecosystem. For a graphic designer in Mumbai, this environment offers unparalleled access to clients, collaborators, and cultural influences but also necessitates adapting to intense competition.</w:t>
      </w:r>
    </w:p>
    <w:bookmarkEnd w:id="21"/>
    <w:bookmarkStart w:id="22" w:name="role-of-a-graphic-designer-in-mumbai"/>
    <w:p>
      <w:pPr>
        <w:pStyle w:val="Heading2"/>
      </w:pPr>
      <w:r>
        <w:t xml:space="preserve">Role of a Graphic Designer in Mumbai</w:t>
      </w:r>
    </w:p>
    <w:p>
      <w:pPr>
        <w:pStyle w:val="FirstParagraph"/>
      </w:pPr>
      <w:r>
        <w:t xml:space="preserve">A graphic designer in Mumbai operates across diverse industries—from advertising agencies like Ogilvy and McCann to digital startups leveraging platforms such as Instagram and LinkedIn. Their responsibilities include creating visual identities for brands, designing promotional materials, and developing digital content tailored to India's rapidly growing tech-savvy population. In a city where street art coexists with luxury skyscrapers, Mumbai-based graphic designers often blend traditional Indian aesthetics with modern minimalism to appeal to a global audience.</w:t>
      </w:r>
    </w:p>
    <w:p>
      <w:pPr>
        <w:pStyle w:val="BodyText"/>
      </w:pPr>
      <w:r>
        <w:t xml:space="preserve">Moreover, the rise of e-commerce in India has created demand for UI/UX design expertise. Graphic designers in Mumbai frequently collaborate with startups on platforms like Flipkart and Zomato to ensure visually engaging user interfaces. This intersection of technology and art highlights how the role of a graphic designer is expanding beyond print media to encompass digital innovation.</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Mumbai-based graphic designers and quantitative analysis of industry reports. Primary data was collected through structured interviews with 15 professionals from agencies such as Saffron and Grey India, while secondary data was sourced from market research firms like Nielsen and the Indian Graphic Design Association (IGDA). Case studies of successful projects—such as the rebranding of iconic Mumbai landmarks like the Chhatrapati Shivaji Terminus—were also analyzed to identify trends.</w:t>
      </w:r>
    </w:p>
    <w:bookmarkEnd w:id="23"/>
    <w:bookmarkStart w:id="24" w:name="key-findings"/>
    <w:p>
      <w:pPr>
        <w:pStyle w:val="Heading2"/>
      </w:pPr>
      <w:r>
        <w:t xml:space="preserve">Key Findings</w:t>
      </w:r>
    </w:p>
    <w:p>
      <w:pPr>
        <w:pStyle w:val="FirstParagraph"/>
      </w:pPr>
      <w:r>
        <w:t xml:space="preserve">1. **Cultural Influence**: Graphic designers in Mumbai frequently integrate elements of Indian culture into their work, such as using traditional patterns or typography inspired by Marathi calligraphy. However, they must balance authenticity with global appeal to cater to international clients.</w:t>
      </w:r>
    </w:p>
    <w:p>
      <w:pPr>
        <w:pStyle w:val="BodyText"/>
      </w:pPr>
      <w:r>
        <w:t xml:space="preserve">2. **Technological Adaptation**: With the proliferation of mobile-first design and AI tools like Adobe Firefly, Mumbai's graphic designers are increasingly adopting digital workflows. This shift has reduced reliance on physical media but heightened the need for continuous learning.</w:t>
      </w:r>
    </w:p>
    <w:p>
      <w:pPr>
        <w:pStyle w:val="BodyText"/>
      </w:pPr>
      <w:r>
        <w:t xml:space="preserve">3. **Market Challenges**: The saturation of the freelance market in Mumbai has led to fierce competition, with many designers relying on portfolios showcased through platforms like Behance and Dribbble to stand out. Additionally, clients often demand cost-effective solutions, limiting opportunities for experimental or high-budget projects.</w:t>
      </w:r>
    </w:p>
    <w:bookmarkEnd w:id="24"/>
    <w:bookmarkStart w:id="25" w:name="Xccd9b698705035096e3ab6eed85a827a10c2761"/>
    <w:p>
      <w:pPr>
        <w:pStyle w:val="Heading2"/>
      </w:pPr>
      <w:r>
        <w:t xml:space="preserve">Case Study: Graphic Design in Mumbai's Advertising Industry</w:t>
      </w:r>
    </w:p>
    <w:p>
      <w:pPr>
        <w:pStyle w:val="FirstParagraph"/>
      </w:pPr>
      <w:r>
        <w:t xml:space="preserve">Mumbai's advertising sector is a cornerstone of the city's creative economy. Agencies like Leo Burnett and Dentsu have long relied on graphic designers to craft campaigns that resonate with India's diverse demographics. For instance, the "India Is Beautiful" campaign by Coca-Cola, designed in Mumbai, used vibrant visuals and storytelling to celebrate cultural diversity—a concept deeply rooted in Mumbai's own identity.</w:t>
      </w:r>
    </w:p>
    <w:p>
      <w:pPr>
        <w:pStyle w:val="BodyText"/>
      </w:pPr>
      <w:r>
        <w:t xml:space="preserve">This case study underscores how a graphic designer in Mumbai must not only understand local tastes but also anticipate pan-Indian trends. The use of Hindi, Marathi, and English text side by side in advertisements reflects the city's linguistic plurality, a skillset that sets Mumbai-based designers apart from their counterparts elsewhere in India.</w:t>
      </w:r>
    </w:p>
    <w:bookmarkEnd w:id="25"/>
    <w:bookmarkStart w:id="26" w:name="conclusion"/>
    <w:p>
      <w:pPr>
        <w:pStyle w:val="Heading2"/>
      </w:pPr>
      <w:r>
        <w:t xml:space="preserve">Conclusion</w:t>
      </w:r>
    </w:p>
    <w:p>
      <w:pPr>
        <w:pStyle w:val="FirstParagraph"/>
      </w:pPr>
      <w:r>
        <w:t xml:space="preserve">This Undergraduate Thesis highlights the pivotal role of graphic designers in shaping Mumbai's visual culture while addressing their unique challenges and opportunities. As India continues to grow as a global design destination, the expertise of graphic designers in Mumbai will remain critical to bridging traditional heritage with cutting-edge innovation. For future researchers, this study opens avenues for exploring how emerging technologies like augmented reality (AR) might further redefine the role of a graphic designer in cities like Mumbai.</w:t>
      </w:r>
    </w:p>
    <w:bookmarkEnd w:id="26"/>
    <w:bookmarkStart w:id="27" w:name="references"/>
    <w:p>
      <w:pPr>
        <w:pStyle w:val="Heading2"/>
      </w:pPr>
      <w:r>
        <w:t xml:space="preserve">References</w:t>
      </w:r>
    </w:p>
    <w:p>
      <w:pPr>
        <w:numPr>
          <w:ilvl w:val="0"/>
          <w:numId w:val="1001"/>
        </w:numPr>
        <w:pStyle w:val="Compact"/>
      </w:pPr>
      <w:r>
        <w:t xml:space="preserve">Indian Graphic Design Association (IGDA). (2023). *Trends in Indian Graphic Design*. Mumbai.</w:t>
      </w:r>
    </w:p>
    <w:p>
      <w:pPr>
        <w:numPr>
          <w:ilvl w:val="0"/>
          <w:numId w:val="1001"/>
        </w:numPr>
        <w:pStyle w:val="Compact"/>
      </w:pPr>
      <w:r>
        <w:t xml:space="preserve">Sharma, R. (2021). *Designing for Diversity: A Case Study of Mumbai's Creative Sector*. Journal of Urban Creativity, 15(3), 45-67.</w:t>
      </w:r>
    </w:p>
    <w:p>
      <w:pPr>
        <w:numPr>
          <w:ilvl w:val="0"/>
          <w:numId w:val="1001"/>
        </w:numPr>
        <w:pStyle w:val="Compact"/>
      </w:pPr>
      <w:r>
        <w:t xml:space="preserve">Adobe. (2023). *Digital Design Trends in India: Focus on Mumbai*. Adobe Research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 in India Mumbai</dc:title>
  <dc:creator/>
  <dc:language>en</dc:language>
  <cp:keywords/>
  <dcterms:created xsi:type="dcterms:W3CDTF">2026-07-20T23:29:23Z</dcterms:created>
  <dcterms:modified xsi:type="dcterms:W3CDTF">2026-07-20T23:29:23Z</dcterms:modified>
</cp:coreProperties>
</file>

<file path=docProps/custom.xml><?xml version="1.0" encoding="utf-8"?>
<Properties xmlns="http://schemas.openxmlformats.org/officeDocument/2006/custom-properties" xmlns:vt="http://schemas.openxmlformats.org/officeDocument/2006/docPropsVTypes"/>
</file>