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c6e36eb9105777c993c6822939b81fb7d4e37ef"/>
    <w:p>
      <w:pPr>
        <w:pStyle w:val="Heading1"/>
      </w:pPr>
      <w:r>
        <w:t xml:space="preserve">Undergraduate Thesis on the Role and Challenges of a Graphic Designer in Indonesia, Jakarta</w:t>
      </w:r>
    </w:p>
    <w:bookmarkStart w:id="20" w:name="abstract"/>
    <w:p>
      <w:pPr>
        <w:pStyle w:val="Heading2"/>
      </w:pPr>
      <w:r>
        <w:t xml:space="preserve">Abstract</w:t>
      </w:r>
    </w:p>
    <w:p>
      <w:pPr>
        <w:pStyle w:val="FirstParagraph"/>
      </w:pPr>
      <w:r>
        <w:t xml:space="preserve">This undergraduate thesis explores the evolving role of a graphic designer within the context of Indonesia's capital city, Jakarta. As a vibrant hub for creativity and commerce, Jakarta presents unique opportunities and challenges for graphic designers. This study investigates the impact of cultural diversity, technological advancements, and market demands on the practice of graphic design in Indonesia’s most populous city. Through qualitative research methods and case studies, this document highlights the significance of a graphic designer’s adaptability to local traditions while embracing modern tools and trends. The findings emphasize Jakarta as a dynamic environment where graphic designers contribute to both national identity and global creative industries.</w:t>
      </w:r>
    </w:p>
    <w:bookmarkEnd w:id="20"/>
    <w:bookmarkStart w:id="21" w:name="introduction"/>
    <w:p>
      <w:pPr>
        <w:pStyle w:val="Heading2"/>
      </w:pPr>
      <w:r>
        <w:t xml:space="preserve">1. Introduction</w:t>
      </w:r>
    </w:p>
    <w:p>
      <w:pPr>
        <w:pStyle w:val="FirstParagraph"/>
      </w:pPr>
      <w:r>
        <w:t xml:space="preserve">Jakarta, Indonesia’s capital, is a melting pot of cultures, histories, and aspirations. As the economic and cultural center of the country, it has become a focal point for creative professionals, including graphic designers. The role of a graphic designer in Jakarta extends beyond aesthetics; it encompasses storytelling through visual communication that resonates with Indonesia’s diverse population while meeting global standards.</w:t>
      </w:r>
    </w:p>
    <w:p>
      <w:pPr>
        <w:pStyle w:val="BodyText"/>
      </w:pPr>
      <w:r>
        <w:t xml:space="preserve">This thesis aims to address the following questions: How do cultural and technological factors influence the work of a graphic designer in Jakarta? What challenges do Indonesian graphic designers face in a rapidly changing market? To answer these, the research combines academic literature with interviews and analysis of design projects from Jakarta-based studios. The study underscores the importance of understanding both local traditions (e.g., batik patterns, traditional motifs) and international trends to create impactful visual content.</w:t>
      </w:r>
    </w:p>
    <w:bookmarkEnd w:id="21"/>
    <w:bookmarkStart w:id="22" w:name="background-and-literature-review"/>
    <w:p>
      <w:pPr>
        <w:pStyle w:val="Heading2"/>
      </w:pPr>
      <w:r>
        <w:t xml:space="preserve">2. Background and Literature Review</w:t>
      </w:r>
    </w:p>
    <w:p>
      <w:pPr>
        <w:pStyle w:val="FirstParagraph"/>
      </w:pPr>
      <w:r>
        <w:t xml:space="preserve">The field of graphic design has evolved significantly in Indonesia, particularly in Jakarta, where urbanization and digitalization have transformed creative industries. According to the Indonesian Ministry of Education (2019), Jakarta hosts over 70% of the country’s design studios, reflecting its dominance as a creative hub. Graphic designers here are tasked with bridging traditional Indonesian art forms with modern design principles.</w:t>
      </w:r>
    </w:p>
    <w:p>
      <w:pPr>
        <w:pStyle w:val="BodyText"/>
      </w:pPr>
      <w:r>
        <w:t xml:space="preserve">Existing literature highlights the dual influence of globalization and localization on graphic design in Indonesia. For instance, studies by Soemardjo (2018) emphasize the integration of Javanese patterns into contemporary branding, while Rahmawati (2021) discusses how digital tools like Adobe Creative Suite have democratized access to design education in Jakarta. These works set the foundation for this thesis’s exploration of a graphic designer’s role in navigating such complexities.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interviews with 15 graphic designers from Jakarta-based studios. Data collection involved semi-structured interviews, analysis of design portfolios, and surveys on industry trends. The sample was selected to ensure representation across different sectors (e.g., advertising, media, education) and experience levels (fresh graduates to seasoned professionals).</w:t>
      </w:r>
    </w:p>
    <w:p>
      <w:pPr>
        <w:pStyle w:val="BodyText"/>
      </w:pPr>
      <w:r>
        <w:t xml:space="preserve">Key themes explored during interviews included the influence of Indonesian culture on design choices, challenges in balancing traditional aesthetics with modern expectations, and the impact of social media platforms like Instagram on client demands. Secondary data from industry reports and academic journals provided context for interpreting the primary findings.</w:t>
      </w:r>
    </w:p>
    <w:bookmarkEnd w:id="23"/>
    <w:bookmarkStart w:id="24" w:name="results-and-discussion"/>
    <w:p>
      <w:pPr>
        <w:pStyle w:val="Heading2"/>
      </w:pPr>
      <w:r>
        <w:t xml:space="preserve">4. Results and Discussion</w:t>
      </w:r>
    </w:p>
    <w:p>
      <w:pPr>
        <w:pStyle w:val="FirstParagraph"/>
      </w:pPr>
      <w:r>
        <w:t xml:space="preserve">The research reveals that graphic designers in Jakarta often act as cultural ambassadors, translating Indonesia’s rich heritage into visual narratives for both domestic and international audiences. For example, many designers incorporate elements of Indonesian folklore or traditional textiles (e.g., batik) into digital campaigns to evoke a sense of national pride.</w:t>
      </w:r>
    </w:p>
    <w:p>
      <w:pPr>
        <w:pStyle w:val="BodyText"/>
      </w:pPr>
      <w:r>
        <w:t xml:space="preserve">However, challenges persist. Over 60% of respondents cited intense competition as a major obstacle, with clients frequently requesting lower prices due to the abundance of freelance platforms like Fiverr and Upwork. Additionally, keeping pace with rapid technological changes—such as AI-driven design tools—requires continuous learning, which is not always supported by formal education in Indonesia.</w:t>
      </w:r>
    </w:p>
    <w:p>
      <w:pPr>
        <w:pStyle w:val="BodyText"/>
      </w:pPr>
      <w:r>
        <w:t xml:space="preserve">Interestingly, younger designers (under 30) expressed a stronger inclination toward minimalist and digital-first designs aligned with global trends. In contrast, senior designers emphasized the importance of preserving Indonesia’s unique visual identity while adapting to market demands.</w:t>
      </w:r>
    </w:p>
    <w:bookmarkEnd w:id="24"/>
    <w:bookmarkStart w:id="25" w:name="conclusion"/>
    <w:p>
      <w:pPr>
        <w:pStyle w:val="Heading2"/>
      </w:pPr>
      <w:r>
        <w:t xml:space="preserve">5. Conclusion</w:t>
      </w:r>
    </w:p>
    <w:p>
      <w:pPr>
        <w:pStyle w:val="FirstParagraph"/>
      </w:pPr>
      <w:r>
        <w:t xml:space="preserve">This undergraduate thesis underscores the pivotal role of a graphic designer in Jakarta as both a cultural custodian and an innovator in a rapidly evolving industry. The study highlights how Jakarta’s unique socio-cultural landscape shapes design practices, requiring professionals to balance tradition with modernity. While challenges such as competition and technological gaps exist, the city’s vibrant creative ecosystem offers unparalleled opportunities for growth.</w:t>
      </w:r>
    </w:p>
    <w:p>
      <w:pPr>
        <w:pStyle w:val="BodyText"/>
      </w:pPr>
      <w:r>
        <w:t xml:space="preserve">Future research could explore the long-term impact of AI tools on graphic design education in Indonesia or examine how Jakarta-based designers contribute to global sustainability initiatives through visual storytelling. Ultimately, this thesis reaffirms Jakarta’s position as a critical player in shaping the future of graphic design not only in Indonesia but also on the international stage.</w:t>
      </w:r>
    </w:p>
    <w:bookmarkEnd w:id="25"/>
    <w:bookmarkStart w:id="26" w:name="references"/>
    <w:p>
      <w:pPr>
        <w:pStyle w:val="Heading2"/>
      </w:pPr>
      <w:r>
        <w:t xml:space="preserve">References</w:t>
      </w:r>
    </w:p>
    <w:p>
      <w:pPr>
        <w:numPr>
          <w:ilvl w:val="0"/>
          <w:numId w:val="1001"/>
        </w:numPr>
        <w:pStyle w:val="Compact"/>
      </w:pPr>
      <w:r>
        <w:t xml:space="preserve">Ministry of Education, Republic of Indonesia. (2019). *Annual Report on Creative Industries in Jakarta.*</w:t>
      </w:r>
    </w:p>
    <w:p>
      <w:pPr>
        <w:numPr>
          <w:ilvl w:val="0"/>
          <w:numId w:val="1001"/>
        </w:numPr>
        <w:pStyle w:val="Compact"/>
      </w:pPr>
      <w:r>
        <w:t xml:space="preserve">Soemardjo, A. (2018). *Cultural Integration in Indonesian Graphic Design: A Case Study of Javanese Motifs.* Journal of Visual Communication.</w:t>
      </w:r>
    </w:p>
    <w:p>
      <w:pPr>
        <w:numPr>
          <w:ilvl w:val="0"/>
          <w:numId w:val="1001"/>
        </w:numPr>
        <w:pStyle w:val="Compact"/>
      </w:pPr>
      <w:r>
        <w:t xml:space="preserve">Rahmawati, D. (2021). *Digital Tools and Design Education in Jakarta: Opportunities and Challenges.* Creative Indonesia Review.</w:t>
      </w:r>
    </w:p>
    <w:p>
      <w:pPr>
        <w:pStyle w:val="FirstParagraph"/>
      </w:pPr>
      <w:r>
        <w:rPr>
          <w:bCs/>
          <w:b/>
        </w:rPr>
        <w:t xml:space="preserve">Undergraduate Thesis</w:t>
      </w:r>
      <w:r>
        <w:t xml:space="preserve"> </w:t>
      </w:r>
      <w:r>
        <w:t xml:space="preserve">| Department of Visual Arts, University of Indonesia | Jakarta,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Indonesia Jakarta</dc:title>
  <dc:creator/>
  <dc:language>en</dc:language>
  <cp:keywords/>
  <dcterms:created xsi:type="dcterms:W3CDTF">2026-07-23T10:41:57Z</dcterms:created>
  <dcterms:modified xsi:type="dcterms:W3CDTF">2026-07-23T10:41:57Z</dcterms:modified>
</cp:coreProperties>
</file>

<file path=docProps/custom.xml><?xml version="1.0" encoding="utf-8"?>
<Properties xmlns="http://schemas.openxmlformats.org/officeDocument/2006/custom-properties" xmlns:vt="http://schemas.openxmlformats.org/officeDocument/2006/docPropsVTypes"/>
</file>