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d75c217ff04a33dd2478074b6b8b5da6c8bbc5a"/>
    <w:p>
      <w:pPr>
        <w:pStyle w:val="Heading1"/>
      </w:pPr>
      <w:r>
        <w:t xml:space="preserve">Undergraduate Thesis: The Role of a Graphic Designer in Iran, Tehran</w:t>
      </w:r>
    </w:p>
    <w:bookmarkStart w:id="20" w:name="introduction"/>
    <w:p>
      <w:pPr>
        <w:pStyle w:val="Heading2"/>
      </w:pPr>
      <w:r>
        <w:t xml:space="preserve">Introduction</w:t>
      </w:r>
    </w:p>
    <w:p>
      <w:pPr>
        <w:pStyle w:val="FirstParagraph"/>
      </w:pPr>
      <w:r>
        <w:t xml:space="preserve">The field of graphic design has become increasingly vital in the modern era, serving as a bridge between creativity and communication. In the context of Iran, particularly Tehran—the capital and cultural hub of the country—the role of a graphic designer is both dynamic and transformative. This Undergraduate Thesis explores how graphic designers in Tehran contribute to shaping visual identity, promoting local culture, and navigating global design trends while adhering to cultural norms. Given the unique socio-political landscape of Iran, this study highlights the challenges and opportunities faced by Graphic Designers in Tehran, emphasizing their significance as both artists and professionals.</w:t>
      </w:r>
    </w:p>
    <w:bookmarkEnd w:id="20"/>
    <w:bookmarkStart w:id="21" w:name="background-of-graphic-design-in-iran"/>
    <w:p>
      <w:pPr>
        <w:pStyle w:val="Heading2"/>
      </w:pPr>
      <w:r>
        <w:t xml:space="preserve">Background of Graphic Design in Iran</w:t>
      </w:r>
    </w:p>
    <w:p>
      <w:pPr>
        <w:pStyle w:val="FirstParagraph"/>
      </w:pPr>
      <w:r>
        <w:t xml:space="preserve">Tehran, as a center for education, innovation, and media consumption in Iran, has cultivated a vibrant community of graphic designers. The demand for visual communication has grown alongside the digital transformation of industries such as advertising, journalism, and e-commerce. However, Graphic Designers in Tehran must balance creative expression with cultural sensitivity and compliance with Iranian regulations. This duality shapes their work methods and influences their creative output.</w:t>
      </w:r>
    </w:p>
    <w:bookmarkEnd w:id="21"/>
    <w:bookmarkStart w:id="22" w:name="methodology"/>
    <w:p>
      <w:pPr>
        <w:pStyle w:val="Heading2"/>
      </w:pPr>
      <w:r>
        <w:t xml:space="preserve">Methodology</w:t>
      </w:r>
    </w:p>
    <w:p>
      <w:pPr>
        <w:pStyle w:val="FirstParagraph"/>
      </w:pPr>
      <w:r>
        <w:t xml:space="preserve">This Undergraduate Thesis employs a qualitative approach, combining case studies of renowned graphic designers in Tehran with an analysis of local design trends. Data is sourced from interviews, academic papers, and observations of design projects within the city. The study also examines how Tehran’s unique cultural heritage interacts with global design movements, providing insight into the evolving role of Graphic Designers in this region.</w:t>
      </w:r>
    </w:p>
    <w:bookmarkEnd w:id="22"/>
    <w:bookmarkStart w:id="23" w:name="the-cultural-and-social-context"/>
    <w:p>
      <w:pPr>
        <w:pStyle w:val="Heading2"/>
      </w:pPr>
      <w:r>
        <w:t xml:space="preserve">The Cultural and Social Context</w:t>
      </w:r>
    </w:p>
    <w:p>
      <w:pPr>
        <w:pStyle w:val="FirstParagraph"/>
      </w:pPr>
      <w:r>
        <w:t xml:space="preserve">Iranian culture is deeply rooted in history, art, and religious symbolism. For a Graphic Designer working in Tehran, understanding these elements is crucial. Traditional motifs such as geometric patterns from Islamic art or calligraphy are often integrated into modern designs to reflect national identity. However, designers must also navigate restrictions on content related to political or religious topics, which can limit creative freedom.</w:t>
      </w:r>
    </w:p>
    <w:p>
      <w:pPr>
        <w:pStyle w:val="BodyText"/>
      </w:pPr>
      <w:r>
        <w:t xml:space="preserve">Tehran’s graphic design scene has adapted by emphasizing subtlety and metaphor. For example, designers use abstract visuals or allegorical imagery to convey messages that might otherwise be censored. This approach not only adheres to local norms but also showcases the ingenuity of Graphic Designers in Tehran.</w:t>
      </w:r>
    </w:p>
    <w:bookmarkEnd w:id="23"/>
    <w:bookmarkStart w:id="24" w:name="X764874d217d8d08a05c2df50d178e67f0700d3e"/>
    <w:p>
      <w:pPr>
        <w:pStyle w:val="Heading2"/>
      </w:pPr>
      <w:r>
        <w:t xml:space="preserve">Educational Landscape for Graphic Designers in Tehran</w:t>
      </w:r>
    </w:p>
    <w:p>
      <w:pPr>
        <w:pStyle w:val="FirstParagraph"/>
      </w:pPr>
      <w:r>
        <w:t xml:space="preserve">The University of Tehran, Azad University, and other institutions have established robust programs for graphic design. These programs focus on both technical skills and cultural awareness, preparing students to work within Iran’s unique context. However, access to international resources and tools remains limited due to internet restrictions. Despite this challenge, many Graphic Designers in Tehran leverage alternative platforms like social media (e.g., Instagram) and local design communities to collaborate and share knowledge.</w:t>
      </w:r>
    </w:p>
    <w:bookmarkEnd w:id="24"/>
    <w:bookmarkStart w:id="25" w:name="case-studies-of-success"/>
    <w:p>
      <w:pPr>
        <w:pStyle w:val="Heading2"/>
      </w:pPr>
      <w:r>
        <w:t xml:space="preserve">Case Studies of Success</w:t>
      </w:r>
    </w:p>
    <w:p>
      <w:pPr>
        <w:pStyle w:val="FirstParagraph"/>
      </w:pPr>
      <w:r>
        <w:t xml:space="preserve">Tehran is home to several award-winning graphic designers whose work has gained national recognition. For instance, [Name Redacted], a renowned designer based in Tehran, merges Persian calligraphy with digital typography to create visually striking logos and branding materials. Their projects have been featured in international design festivals, showcasing the potential of Graphic Designers in Iran.</w:t>
      </w:r>
    </w:p>
    <w:p>
      <w:pPr>
        <w:pStyle w:val="BodyText"/>
      </w:pPr>
      <w:r>
        <w:t xml:space="preserve">Another example is the work of [Organization Redacted], a Tehran-based studio specializing in corporate identity design. By aligning client needs with cultural relevance, they have helped numerous Iranian businesses establish a strong visual presence both domestically and abroad.</w:t>
      </w:r>
    </w:p>
    <w:bookmarkEnd w:id="25"/>
    <w:bookmarkStart w:id="26" w:name="X0da6eca8f6beaacc5a02ad6c7f1f65592ddf4b2"/>
    <w:p>
      <w:pPr>
        <w:pStyle w:val="Heading2"/>
      </w:pPr>
      <w:r>
        <w:t xml:space="preserve">Technological Advancements and Challenges</w:t>
      </w:r>
    </w:p>
    <w:p>
      <w:pPr>
        <w:pStyle w:val="FirstParagraph"/>
      </w:pPr>
      <w:r>
        <w:t xml:space="preserve">The rapid adoption of digital tools has revolutionized graphic design in Tehran. Designers now use software like Adobe Creative Suite, Figma, and Canva to create high-quality visuals. However, limited access to international online resources (due to internet regulations) poses a challenge. Many Graphic Designers in Tehran rely on local tutorials or offline tools to stay competitive.</w:t>
      </w:r>
    </w:p>
    <w:p>
      <w:pPr>
        <w:pStyle w:val="BodyText"/>
      </w:pPr>
      <w:r>
        <w:t xml:space="preserve">Despite these limitations, the use of social media platforms such as Instagram and Behance has allowed designers to showcase their portfolios globally. This visibility has helped Iranian Graphic Designers attract international clients and collaborate with foreign agencies, expanding their professional reach.</w:t>
      </w:r>
    </w:p>
    <w:bookmarkEnd w:id="26"/>
    <w:bookmarkStart w:id="27" w:name="Xef1b98f752a1ba1bde89f67b612a7308bfe7eba"/>
    <w:p>
      <w:pPr>
        <w:pStyle w:val="Heading2"/>
      </w:pPr>
      <w:r>
        <w:t xml:space="preserve">Future Prospects for Graphic Designers in Tehran</w:t>
      </w:r>
    </w:p>
    <w:p>
      <w:pPr>
        <w:pStyle w:val="FirstParagraph"/>
      </w:pPr>
      <w:r>
        <w:t xml:space="preserve">The future of graphic design in Tehran is promising but requires addressing several challenges. Strengthening ties between local educational institutions and industry professionals could enhance skill development. Additionally, fostering a more open dialogue about creative freedom within cultural boundaries may empower Graphic Designers to push artistic boundaries.</w:t>
      </w:r>
    </w:p>
    <w:p>
      <w:pPr>
        <w:pStyle w:val="BodyText"/>
      </w:pPr>
      <w:r>
        <w:t xml:space="preserve">As Iran continues to engage with global markets, the demand for skilled Graphic Designers in Tehran is expected to grow. By leveraging both traditional art forms and modern technology, designers can play a pivotal role in shaping Iran’s visual identity on the world stage.</w:t>
      </w:r>
    </w:p>
    <w:bookmarkEnd w:id="27"/>
    <w:bookmarkStart w:id="28" w:name="conclusion"/>
    <w:p>
      <w:pPr>
        <w:pStyle w:val="Heading2"/>
      </w:pPr>
      <w:r>
        <w:t xml:space="preserve">Conclusion</w:t>
      </w:r>
    </w:p>
    <w:p>
      <w:pPr>
        <w:pStyle w:val="FirstParagraph"/>
      </w:pPr>
      <w:r>
        <w:t xml:space="preserve">In conclusion, this Undergraduate Thesis highlights the unique position of Graphic Designers in Tehran as creators who navigate cultural, technological, and regulatory challenges. Their work not only reflects Iran’s rich heritage but also contributes to its evolving digital landscape. As the city continues to grow as a creative hub, the role of graphic designers will remain central to both local and international visual communication.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Graphic Designer in Iran Tehran</dc:title>
  <dc:creator/>
  <dc:language>en</dc:language>
  <cp:keywords/>
  <dcterms:created xsi:type="dcterms:W3CDTF">2026-07-21T01:55:40Z</dcterms:created>
  <dcterms:modified xsi:type="dcterms:W3CDTF">2026-07-21T01:55:40Z</dcterms:modified>
</cp:coreProperties>
</file>

<file path=docProps/custom.xml><?xml version="1.0" encoding="utf-8"?>
<Properties xmlns="http://schemas.openxmlformats.org/officeDocument/2006/custom-properties" xmlns:vt="http://schemas.openxmlformats.org/officeDocument/2006/docPropsVTypes"/>
</file>