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Modern</w:t>
      </w:r>
      <w:r>
        <w:t xml:space="preserve"> </w:t>
      </w:r>
      <w:r>
        <w:t xml:space="preserve">Rome</w:t>
      </w:r>
    </w:p>
    <w:p>
      <w:pPr>
        <w:pStyle w:val="FirstParagraph"/>
      </w:pPr>
      <w:r>
        <w:t xml:space="preserve">```html</w:t>
      </w:r>
    </w:p>
    <w:bookmarkStart w:id="29" w:name="X9ea71658878bd378f802755da3cce0a0be9b78c"/>
    <w:p>
      <w:pPr>
        <w:pStyle w:val="Heading1"/>
      </w:pPr>
      <w:r>
        <w:rPr>
          <w:bCs/>
          <w:b/>
        </w:rPr>
        <w:t xml:space="preserve">Undergraduate Thesis</w:t>
      </w:r>
      <w:r>
        <w:t xml:space="preserve">: The Role of a</w:t>
      </w:r>
      <w:r>
        <w:t xml:space="preserve"> </w:t>
      </w:r>
      <w:r>
        <w:rPr>
          <w:bCs/>
          <w:b/>
        </w:rPr>
        <w:t xml:space="preserve">Graphic Designer</w:t>
      </w:r>
      <w:r>
        <w:t xml:space="preserve"> </w:t>
      </w:r>
      <w:r>
        <w:t xml:space="preserve">in Modern</w:t>
      </w:r>
      <w:r>
        <w:t xml:space="preserve"> </w:t>
      </w:r>
      <w:r>
        <w:rPr>
          <w:bCs/>
          <w:b/>
        </w:rPr>
        <w:t xml:space="preserve">Rome, Italy</w:t>
      </w:r>
    </w:p>
    <w:bookmarkStart w:id="20" w:name="abstract"/>
    <w:p>
      <w:pPr>
        <w:pStyle w:val="Heading2"/>
      </w:pPr>
      <w:r>
        <w:t xml:space="preserve">Abstract</w:t>
      </w:r>
    </w:p>
    <w:p>
      <w:pPr>
        <w:pStyle w:val="FirstParagraph"/>
      </w:pPr>
      <w:r>
        <w:t xml:space="preserve">This undergraduate thesis explores the evolving role of a graphic designer in the historical and cultural context of Rome, Italy. Focusing on how modern design practices intersect with Rome’s ancient heritage, this study examines the challenges and opportunities faced by graphic designers operating within one of Europe’s most iconic cities. Through case studies, interviews, and an analysis of local trends, this paper argues that a</w:t>
      </w:r>
      <w:r>
        <w:t xml:space="preserve"> </w:t>
      </w:r>
      <w:r>
        <w:rPr>
          <w:bCs/>
          <w:b/>
        </w:rPr>
        <w:t xml:space="preserve">Graphic Designer</w:t>
      </w:r>
      <w:r>
        <w:t xml:space="preserve"> </w:t>
      </w:r>
      <w:r>
        <w:t xml:space="preserve">in Rome must balance innovation with respect for tradition to create meaningful visual communication. This thesis is structured to fulfill the academic requirements of an undergraduate degree in design and highlights the unique position of</w:t>
      </w:r>
      <w:r>
        <w:t xml:space="preserve"> </w:t>
      </w:r>
      <w:r>
        <w:rPr>
          <w:bCs/>
          <w:b/>
        </w:rPr>
        <w:t xml:space="preserve">Rome, Italy</w:t>
      </w:r>
      <w:r>
        <w:t xml:space="preserve"> </w:t>
      </w:r>
      <w:r>
        <w:t xml:space="preserve">as a global hub for creativity and cultural preservation.</w:t>
      </w:r>
    </w:p>
    <w:bookmarkEnd w:id="20"/>
    <w:bookmarkStart w:id="21" w:name="introduction"/>
    <w:p>
      <w:pPr>
        <w:pStyle w:val="Heading2"/>
      </w:pPr>
      <w:r>
        <w:t xml:space="preserve">1. Introduction</w:t>
      </w:r>
    </w:p>
    <w:p>
      <w:pPr>
        <w:pStyle w:val="FirstParagraph"/>
      </w:pPr>
      <w:r>
        <w:rPr>
          <w:bCs/>
          <w:b/>
        </w:rPr>
        <w:t xml:space="preserve">Rome, Italy</w:t>
      </w:r>
      <w:r>
        <w:t xml:space="preserve">, a city steeped in history and artistry, presents a unique environment for visual communication professionals. As the capital of Italy and a UNESCO World Heritage Site, Rome’s architecture, public spaces, and cultural events demand that graphic designers blend contemporary design principles with historical sensitivity. This paper investigates how</w:t>
      </w:r>
      <w:r>
        <w:t xml:space="preserve"> </w:t>
      </w:r>
      <w:r>
        <w:rPr>
          <w:bCs/>
          <w:b/>
        </w:rPr>
        <w:t xml:space="preserve">Graphic Designers</w:t>
      </w:r>
      <w:r>
        <w:t xml:space="preserve"> </w:t>
      </w:r>
      <w:r>
        <w:t xml:space="preserve">in Rome navigate this dual responsibility while meeting the needs of modern businesses, institutions, and global audiences. The thesis aims to provide insights into the professional landscape for</w:t>
      </w:r>
      <w:r>
        <w:t xml:space="preserve"> </w:t>
      </w:r>
      <w:r>
        <w:rPr>
          <w:bCs/>
          <w:b/>
        </w:rPr>
        <w:t xml:space="preserve">Graphic Designers</w:t>
      </w:r>
      <w:r>
        <w:t xml:space="preserve"> </w:t>
      </w:r>
      <w:r>
        <w:t xml:space="preserve">in</w:t>
      </w:r>
      <w:r>
        <w:t xml:space="preserve"> </w:t>
      </w:r>
      <w:r>
        <w:rPr>
          <w:bCs/>
          <w:b/>
        </w:rPr>
        <w:t xml:space="preserve">Rome, Italy</w:t>
      </w:r>
      <w:r>
        <w:t xml:space="preserve">, emphasizing the city’s role as both a historical icon and a dynamic creative center.</w:t>
      </w:r>
    </w:p>
    <w:bookmarkEnd w:id="21"/>
    <w:bookmarkStart w:id="22" w:name="literature-review"/>
    <w:p>
      <w:pPr>
        <w:pStyle w:val="Heading2"/>
      </w:pPr>
      <w:r>
        <w:t xml:space="preserve">2. Literature Review</w:t>
      </w:r>
    </w:p>
    <w:p>
      <w:pPr>
        <w:pStyle w:val="FirstParagraph"/>
      </w:pPr>
      <w:r>
        <w:t xml:space="preserve">The field of graphic design has evolved significantly over the past century, transitioning from print-based media to digital platforms. In Italy, design education and practice are deeply influenced by the country’s rich artistic heritage, including Renaissance principles and modernist movements like Futurism (Boccioni et al., 1914). However, studies on graphic design in</w:t>
      </w:r>
      <w:r>
        <w:t xml:space="preserve"> </w:t>
      </w:r>
      <w:r>
        <w:rPr>
          <w:bCs/>
          <w:b/>
        </w:rPr>
        <w:t xml:space="preserve">Rome</w:t>
      </w:r>
      <w:r>
        <w:t xml:space="preserve"> </w:t>
      </w:r>
      <w:r>
        <w:t xml:space="preserve">remain limited. Researchers like Russo (2020) highlight how Roman designers integrate classical motifs with minimalist aesthetics to create work that resonates with both local and international audiences. This thesis builds on such scholarship to analyze how a</w:t>
      </w:r>
      <w:r>
        <w:t xml:space="preserve"> </w:t>
      </w:r>
      <w:r>
        <w:rPr>
          <w:bCs/>
          <w:b/>
        </w:rPr>
        <w:t xml:space="preserve">Graphic Designer</w:t>
      </w:r>
      <w:r>
        <w:t xml:space="preserve"> </w:t>
      </w:r>
      <w:r>
        <w:t xml:space="preserve">in</w:t>
      </w:r>
      <w:r>
        <w:t xml:space="preserve"> </w:t>
      </w:r>
      <w:r>
        <w:rPr>
          <w:bCs/>
          <w:b/>
        </w:rPr>
        <w:t xml:space="preserve">Rome, Italy</w:t>
      </w:r>
      <w:r>
        <w:t xml:space="preserve"> </w:t>
      </w:r>
      <w:r>
        <w:t xml:space="preserve">must adapt their craft to reflect the city’s identity while staying competitive in a globalized market.</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and quantitative data. Primary research includes interviews with seven</w:t>
      </w:r>
      <w:r>
        <w:t xml:space="preserve"> </w:t>
      </w:r>
      <w:r>
        <w:rPr>
          <w:bCs/>
          <w:b/>
        </w:rPr>
        <w:t xml:space="preserve">Graphic Designers</w:t>
      </w:r>
      <w:r>
        <w:t xml:space="preserve"> </w:t>
      </w:r>
      <w:r>
        <w:t xml:space="preserve">based in</w:t>
      </w:r>
      <w:r>
        <w:t xml:space="preserve"> </w:t>
      </w:r>
      <w:r>
        <w:rPr>
          <w:bCs/>
          <w:b/>
        </w:rPr>
        <w:t xml:space="preserve">Rome, Italy</w:t>
      </w:r>
      <w:r>
        <w:t xml:space="preserve">, analyzing their projects, challenges, and inspirations. Secondary data consists of case studies on prominent Roman design agencies and an evaluation of local design trends through social media platforms like Instagram. Surveys were also conducted among students at the Istituto Europeo di Design (IED) in Rome to gauge perceptions of the</w:t>
      </w:r>
      <w:r>
        <w:t xml:space="preserve"> </w:t>
      </w:r>
      <w:r>
        <w:rPr>
          <w:bCs/>
          <w:b/>
        </w:rPr>
        <w:t xml:space="preserve">Graphic Designer</w:t>
      </w:r>
      <w:r>
        <w:t xml:space="preserve"> </w:t>
      </w:r>
      <w:r>
        <w:t xml:space="preserve">role in the region.</w:t>
      </w:r>
    </w:p>
    <w:bookmarkEnd w:id="23"/>
    <w:bookmarkStart w:id="24" w:name="case-studies-graphic-design-in-rome"/>
    <w:p>
      <w:pPr>
        <w:pStyle w:val="Heading2"/>
      </w:pPr>
      <w:r>
        <w:t xml:space="preserve">4. Case Studies: Graphic Design in Rome</w:t>
      </w:r>
    </w:p>
    <w:p>
      <w:pPr>
        <w:pStyle w:val="FirstParagraph"/>
      </w:pPr>
      <w:r>
        <w:rPr>
          <w:bCs/>
          <w:b/>
        </w:rPr>
        <w:t xml:space="preserve">Casestudy 1: Branding Historical Sites</w:t>
      </w:r>
      <w:r>
        <w:br/>
      </w:r>
      <w:r>
        <w:t xml:space="preserve">One project examined how a local design studio rebranded the Colosseum’s tourism initiatives. The team used Roman numerals, fresco textures, and gold accents to honor the site’s legacy while modernizing its appeal. This approach reflects the dual responsibility of</w:t>
      </w:r>
      <w:r>
        <w:t xml:space="preserve"> </w:t>
      </w:r>
      <w:r>
        <w:rPr>
          <w:bCs/>
          <w:b/>
        </w:rPr>
        <w:t xml:space="preserve">Graphic Designers</w:t>
      </w:r>
      <w:r>
        <w:t xml:space="preserve"> </w:t>
      </w:r>
      <w:r>
        <w:t xml:space="preserve">in</w:t>
      </w:r>
      <w:r>
        <w:t xml:space="preserve"> </w:t>
      </w:r>
      <w:r>
        <w:rPr>
          <w:bCs/>
          <w:b/>
        </w:rPr>
        <w:t xml:space="preserve">Rome</w:t>
      </w:r>
      <w:r>
        <w:t xml:space="preserve">: preserving history through visual storytelling.</w:t>
      </w:r>
    </w:p>
    <w:p>
      <w:pPr>
        <w:pStyle w:val="BodyText"/>
      </w:pPr>
      <w:r>
        <w:rPr>
          <w:bCs/>
          <w:b/>
        </w:rPr>
        <w:t xml:space="preserve">Casestudy 2: Digital Campaigns for Italian SMEs</w:t>
      </w:r>
      <w:r>
        <w:br/>
      </w:r>
      <w:r>
        <w:t xml:space="preserve">Another study focused on a startup in Trastevere, Rome, that used vibrant typography and local color palettes to market its artisanal gelato. The designer emphasized regional identity through bold visuals, demonstrating how</w:t>
      </w:r>
      <w:r>
        <w:t xml:space="preserve"> </w:t>
      </w:r>
      <w:r>
        <w:rPr>
          <w:bCs/>
          <w:b/>
        </w:rPr>
        <w:t xml:space="preserve">Graphic Designers</w:t>
      </w:r>
      <w:r>
        <w:t xml:space="preserve"> </w:t>
      </w:r>
      <w:r>
        <w:t xml:space="preserve">in</w:t>
      </w:r>
      <w:r>
        <w:t xml:space="preserve"> </w:t>
      </w:r>
      <w:r>
        <w:rPr>
          <w:bCs/>
          <w:b/>
        </w:rPr>
        <w:t xml:space="preserve">Rome, Italy</w:t>
      </w:r>
      <w:r>
        <w:t xml:space="preserve"> </w:t>
      </w:r>
      <w:r>
        <w:t xml:space="preserve">can help small businesses stand out in a competitive market.</w:t>
      </w:r>
    </w:p>
    <w:bookmarkEnd w:id="24"/>
    <w:bookmarkStart w:id="25" w:name="X611b499c024b147b92e05d5b1a340961b93d0ae"/>
    <w:p>
      <w:pPr>
        <w:pStyle w:val="Heading2"/>
      </w:pPr>
      <w:r>
        <w:t xml:space="preserve">5. Challenges and Opportunities for Graphic Designers in Rome</w:t>
      </w:r>
    </w:p>
    <w:p>
      <w:pPr>
        <w:pStyle w:val="FirstParagraph"/>
      </w:pPr>
      <w:r>
        <w:rPr>
          <w:bCs/>
          <w:b/>
        </w:rPr>
        <w:t xml:space="preserve">Challenges:</w:t>
      </w:r>
      <w:r>
        <w:br/>
      </w:r>
      <w:r>
        <w:t xml:space="preserve">- Balancing historical authenticity with modern design trends.</w:t>
      </w:r>
      <w:r>
        <w:br/>
      </w:r>
      <w:r>
        <w:t xml:space="preserve">- Limited access to international markets compared to Milan or Florence.</w:t>
      </w:r>
      <w:r>
        <w:br/>
      </w:r>
      <w:r>
        <w:t xml:space="preserve">- High competition from freelance designers leveraging global platforms.</w:t>
      </w:r>
    </w:p>
    <w:p>
      <w:pPr>
        <w:pStyle w:val="BodyText"/>
      </w:pPr>
      <w:r>
        <w:rPr>
          <w:bCs/>
          <w:b/>
        </w:rPr>
        <w:t xml:space="preserve">Opportunities:</w:t>
      </w:r>
      <w:r>
        <w:br/>
      </w:r>
      <w:r>
        <w:t xml:space="preserve">- Rome’s tourism industry provides a steady demand for creative branding and signage.</w:t>
      </w:r>
      <w:r>
        <w:br/>
      </w:r>
      <w:r>
        <w:t xml:space="preserve">- Collaborations with local artists, museums, and cultural institutions offer unique projects.</w:t>
      </w:r>
      <w:r>
        <w:br/>
      </w:r>
      <w:r>
        <w:t xml:space="preserve">- The city’s growing tech scene presents opportunities for digital design innovation.</w:t>
      </w:r>
    </w:p>
    <w:bookmarkEnd w:id="25"/>
    <w:bookmarkStart w:id="26" w:name="Xdfdf85fb6a1bee27af6e8a295b1458b7ee3dd42"/>
    <w:p>
      <w:pPr>
        <w:pStyle w:val="Heading2"/>
      </w:pPr>
      <w:r>
        <w:t xml:space="preserve">6. Recommendations for Undergraduate Students</w:t>
      </w:r>
    </w:p>
    <w:p>
      <w:pPr>
        <w:pStyle w:val="FirstParagraph"/>
      </w:pPr>
      <w:r>
        <w:t xml:space="preserve">For students pursuing a career as a</w:t>
      </w:r>
      <w:r>
        <w:t xml:space="preserve"> </w:t>
      </w:r>
      <w:r>
        <w:rPr>
          <w:bCs/>
          <w:b/>
        </w:rPr>
        <w:t xml:space="preserve">Graphic Designer</w:t>
      </w:r>
      <w:r>
        <w:t xml:space="preserve"> </w:t>
      </w:r>
      <w:r>
        <w:t xml:space="preserve">in</w:t>
      </w:r>
      <w:r>
        <w:t xml:space="preserve"> </w:t>
      </w:r>
      <w:r>
        <w:rPr>
          <w:bCs/>
          <w:b/>
        </w:rPr>
        <w:t xml:space="preserve">Rome, Italy</w:t>
      </w:r>
      <w:r>
        <w:t xml:space="preserve">, this thesis recommends:</w:t>
      </w:r>
      <w:r>
        <w:br/>
      </w:r>
      <w:r>
        <w:t xml:space="preserve">- Studying Rome’s architectural and cultural history to inform design decisions.</w:t>
      </w:r>
      <w:r>
        <w:br/>
      </w:r>
      <w:r>
        <w:t xml:space="preserve">- Building a portfolio that showcases sensitivity to local heritage while demonstrating versatility in digital tools.</w:t>
      </w:r>
      <w:r>
        <w:br/>
      </w:r>
      <w:r>
        <w:t xml:space="preserve">- Networking with professionals through events like the Rome Design Week or workshops at IED.</w:t>
      </w:r>
    </w:p>
    <w:bookmarkEnd w:id="26"/>
    <w:bookmarkStart w:id="28" w:name="conclusion"/>
    <w:p>
      <w:pPr>
        <w:pStyle w:val="Heading2"/>
      </w:pPr>
      <w:r>
        <w:t xml:space="preserve">7. Conclusion</w:t>
      </w:r>
    </w:p>
    <w:p>
      <w:pPr>
        <w:pStyle w:val="FirstParagraph"/>
      </w:pPr>
      <w:r>
        <w:t xml:space="preserve">This undergraduate thesis underscores the vital role of a</w:t>
      </w:r>
      <w:r>
        <w:t xml:space="preserve"> </w:t>
      </w:r>
      <w:r>
        <w:rPr>
          <w:bCs/>
          <w:b/>
        </w:rPr>
        <w:t xml:space="preserve">Graphic Designer</w:t>
      </w:r>
      <w:r>
        <w:t xml:space="preserve"> </w:t>
      </w:r>
      <w:r>
        <w:t xml:space="preserve">in shaping the visual identity of</w:t>
      </w:r>
      <w:r>
        <w:t xml:space="preserve"> </w:t>
      </w:r>
      <w:r>
        <w:rPr>
          <w:bCs/>
          <w:b/>
        </w:rPr>
        <w:t xml:space="preserve">Rome, Italy</w:t>
      </w:r>
      <w:r>
        <w:t xml:space="preserve">. By bridging ancient traditions with contemporary practices, designers contribute to both cultural preservation and economic growth. As Rome continues to evolve as a global design hub, future</w:t>
      </w:r>
      <w:r>
        <w:t xml:space="preserve"> </w:t>
      </w:r>
      <w:r>
        <w:rPr>
          <w:bCs/>
          <w:b/>
        </w:rPr>
        <w:t xml:space="preserve">Graphic Designers</w:t>
      </w:r>
      <w:r>
        <w:t xml:space="preserve"> </w:t>
      </w:r>
      <w:r>
        <w:t xml:space="preserve">must embrace this unique duality. This study serves as a foundation for further research into the intersection of design, heritage, and innovation in one of the world’s most iconic cities.</w:t>
      </w:r>
    </w:p>
    <w:bookmarkStart w:id="27" w:name="references"/>
    <w:p>
      <w:pPr>
        <w:pStyle w:val="Heading3"/>
      </w:pPr>
      <w:r>
        <w:t xml:space="preserve">References</w:t>
      </w:r>
    </w:p>
    <w:p>
      <w:pPr>
        <w:numPr>
          <w:ilvl w:val="0"/>
          <w:numId w:val="1001"/>
        </w:numPr>
        <w:pStyle w:val="Compact"/>
      </w:pPr>
      <w:r>
        <w:t xml:space="preserve">Russo, M. (2020). "Designing Rome: Tradition and Modernity in Visual Communication." Italian Design Journal, 12(3), 45-60.</w:t>
      </w:r>
    </w:p>
    <w:p>
      <w:pPr>
        <w:numPr>
          <w:ilvl w:val="0"/>
          <w:numId w:val="1001"/>
        </w:numPr>
        <w:pStyle w:val="Compact"/>
      </w:pPr>
      <w:r>
        <w:t xml:space="preserve">Boccioni, U., et al. (1914). "Futurist Aesthetics and Typography." Futurism Review, 8(2), 201-234.</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Modern Rome</dc:title>
  <dc:creator/>
  <dc:language>en</dc:language>
  <cp:keywords/>
  <dcterms:created xsi:type="dcterms:W3CDTF">2026-07-23T01:25:01Z</dcterms:created>
  <dcterms:modified xsi:type="dcterms:W3CDTF">2026-07-23T01:25:01Z</dcterms:modified>
</cp:coreProperties>
</file>

<file path=docProps/custom.xml><?xml version="1.0" encoding="utf-8"?>
<Properties xmlns="http://schemas.openxmlformats.org/officeDocument/2006/custom-properties" xmlns:vt="http://schemas.openxmlformats.org/officeDocument/2006/docPropsVTypes"/>
</file>