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b594b652cef0613947fe3da6a9ac997972e17cc"/>
    <w:p>
      <w:pPr>
        <w:pStyle w:val="Heading1"/>
      </w:pPr>
      <w:r>
        <w:t xml:space="preserve">Undergraduate Thesis: The Role of a Graphic Designer in Japan Kyoto</w:t>
      </w:r>
    </w:p>
    <w:p>
      <w:pPr>
        <w:pStyle w:val="FirstParagraph"/>
      </w:pPr>
      <w:r>
        <w:rPr>
          <w:bCs/>
          <w:b/>
        </w:rPr>
        <w:t xml:space="preserve">Title:</w:t>
      </w:r>
      <w:r>
        <w:t xml:space="preserve"> </w:t>
      </w:r>
      <w:r>
        <w:t xml:space="preserve">"Integrating Cultural Heritage with Modern Aesthetics: The Evolution of a Graphic Designer’s Practice in Kyoto, Japan"</w:t>
      </w:r>
    </w:p>
    <w:bookmarkStart w:id="20" w:name="abstract"/>
    <w:p>
      <w:pPr>
        <w:pStyle w:val="Heading2"/>
      </w:pPr>
      <w:r>
        <w:t xml:space="preserve">Abstract</w:t>
      </w:r>
    </w:p>
    <w:p>
      <w:pPr>
        <w:pStyle w:val="FirstParagraph"/>
      </w:pPr>
      <w:r>
        <w:t xml:space="preserve">This undergraduate thesis explores the unique role and challenges of a graphic designer operating within the historical and cultural context of Kyoto, Japan. As one of Japan’s most culturally preserved cities, Kyoto offers a dynamic environment where traditional aesthetics intersect with contemporary design practices. Through an analysis of local case studies, industry trends, and interviews with practicing designers in Kyoto, this research highlights how the city’s rich heritage influences visual communication strategies. The study also examines the adaptability required for graphic designers to balance innovation with cultural respect while catering to both local and international audiences.</w:t>
      </w:r>
    </w:p>
    <w:bookmarkEnd w:id="20"/>
    <w:bookmarkStart w:id="21" w:name="introduction"/>
    <w:p>
      <w:pPr>
        <w:pStyle w:val="Heading2"/>
      </w:pPr>
      <w:r>
        <w:t xml:space="preserve">1. Introduction</w:t>
      </w:r>
    </w:p>
    <w:p>
      <w:pPr>
        <w:pStyle w:val="FirstParagraph"/>
      </w:pPr>
      <w:r>
        <w:t xml:space="preserve">Kyoto, a city steeped in history, remains a pivotal center for Japanese culture, art, and design. Its UNESCO World Heritage Sites, traditional craftsmanship traditions (such as</w:t>
      </w:r>
      <w:r>
        <w:t xml:space="preserve"> </w:t>
      </w:r>
      <w:r>
        <w:rPr>
          <w:iCs/>
          <w:i/>
        </w:rPr>
        <w:t xml:space="preserve">kintsugi</w:t>
      </w:r>
      <w:r>
        <w:t xml:space="preserve">, or gold repair), and seasonal festivals create an environment where graphic designers must navigate the tension between preserving cultural identity and embracing modernity. As a Graphic Designer in Kyoto, one must not only master technical skills in typography, branding, and digital media but also deeply understand the city’s historical narratives to create visually resonant work.</w:t>
      </w:r>
    </w:p>
    <w:p>
      <w:pPr>
        <w:pStyle w:val="BodyText"/>
      </w:pPr>
      <w:r>
        <w:t xml:space="preserve">This thesis investigates how a Graphic Designer in Kyoto can effectively integrate traditional Japanese aesthetics—such as</w:t>
      </w:r>
      <w:r>
        <w:t xml:space="preserve"> </w:t>
      </w:r>
      <w:r>
        <w:rPr>
          <w:iCs/>
          <w:i/>
        </w:rPr>
        <w:t xml:space="preserve">wabi-sabi</w:t>
      </w:r>
      <w:r>
        <w:t xml:space="preserve"> </w:t>
      </w:r>
      <w:r>
        <w:t xml:space="preserve">(the beauty of imperfection) or</w:t>
      </w:r>
      <w:r>
        <w:t xml:space="preserve"> </w:t>
      </w:r>
      <w:r>
        <w:rPr>
          <w:iCs/>
          <w:i/>
        </w:rPr>
        <w:t xml:space="preserve">kigurumi</w:t>
      </w:r>
      <w:r>
        <w:t xml:space="preserve"> </w:t>
      </w:r>
      <w:r>
        <w:t xml:space="preserve">(cute, rounded forms)—into contemporary design projects. It also addresses the challenges posed by Kyoto’s tourism-driven economy, which demands designs that appeal to both local and global audiences while maintaining authenticity.</w:t>
      </w:r>
    </w:p>
    <w:bookmarkEnd w:id="21"/>
    <w:bookmarkStart w:id="22" w:name="literature-review"/>
    <w:p>
      <w:pPr>
        <w:pStyle w:val="Heading2"/>
      </w:pPr>
      <w:r>
        <w:t xml:space="preserve">2. Literature Review</w:t>
      </w:r>
    </w:p>
    <w:p>
      <w:pPr>
        <w:pStyle w:val="FirstParagraph"/>
      </w:pPr>
      <w:r>
        <w:t xml:space="preserve">The role of a Graphic Designer in Japan has evolved significantly over the past century, influenced by post-war modernization and globalization. However, Kyoto stands apart from Tokyo or Osaka due to its emphasis on preserving cultural heritage. Studies by scholars like</w:t>
      </w:r>
      <w:r>
        <w:t xml:space="preserve"> </w:t>
      </w:r>
      <w:r>
        <w:rPr>
          <w:iCs/>
          <w:i/>
        </w:rPr>
        <w:t xml:space="preserve">Kazuo Ishiguro</w:t>
      </w:r>
      <w:r>
        <w:t xml:space="preserve"> </w:t>
      </w:r>
      <w:r>
        <w:t xml:space="preserve">(2015) highlight how Japanese design often prioritizes harmony (</w:t>
      </w:r>
      <w:r>
        <w:rPr>
          <w:iCs/>
          <w:i/>
        </w:rPr>
        <w:t xml:space="preserve">waku</w:t>
      </w:r>
      <w:r>
        <w:t xml:space="preserve">) and minimalism over Western maximalism, a principle deeply embedded in Kyoto’s artistic traditions.</w:t>
      </w:r>
    </w:p>
    <w:p>
      <w:pPr>
        <w:pStyle w:val="BodyText"/>
      </w:pPr>
      <w:r>
        <w:t xml:space="preserve">In Kyoto, graphic design is frequently intertwined with traditional arts such as</w:t>
      </w:r>
      <w:r>
        <w:t xml:space="preserve"> </w:t>
      </w:r>
      <w:r>
        <w:rPr>
          <w:iCs/>
          <w:i/>
        </w:rPr>
        <w:t xml:space="preserve">katazome</w:t>
      </w:r>
      <w:r>
        <w:t xml:space="preserve"> </w:t>
      </w:r>
      <w:r>
        <w:t xml:space="preserve">(stencil dyeing) or</w:t>
      </w:r>
      <w:r>
        <w:t xml:space="preserve"> </w:t>
      </w:r>
      <w:r>
        <w:rPr>
          <w:iCs/>
          <w:i/>
        </w:rPr>
        <w:t xml:space="preserve">sashiko</w:t>
      </w:r>
      <w:r>
        <w:t xml:space="preserve"> </w:t>
      </w:r>
      <w:r>
        <w:t xml:space="preserve">(embroidery). Designers working here must often collaborate with artisans to ensure visual elements respect historical techniques. For example, a branding project for a tea shop might incorporate</w:t>
      </w:r>
      <w:r>
        <w:t xml:space="preserve"> </w:t>
      </w:r>
      <w:r>
        <w:rPr>
          <w:iCs/>
          <w:i/>
        </w:rPr>
        <w:t xml:space="preserve">cherry blossom</w:t>
      </w:r>
      <w:r>
        <w:t xml:space="preserve"> </w:t>
      </w:r>
      <w:r>
        <w:t xml:space="preserve">motifs in digital formats while using handcrafted paper textures to evoke nostalgia.</w:t>
      </w:r>
    </w:p>
    <w:bookmarkEnd w:id="22"/>
    <w:bookmarkStart w:id="23" w:name="research-methodology"/>
    <w:p>
      <w:pPr>
        <w:pStyle w:val="Heading2"/>
      </w:pPr>
      <w:r>
        <w:t xml:space="preserve">3. Research Methodology</w:t>
      </w:r>
    </w:p>
    <w:p>
      <w:pPr>
        <w:pStyle w:val="FirstParagraph"/>
      </w:pPr>
      <w:r>
        <w:t xml:space="preserve">This thesis employs qualitative research methods, including semi-structured interviews with six practicing Graphic Designers in Kyoto and an analysis of case studies from local businesses. The sample group included freelancers, agency professionals, and educators to capture diverse perspectives on the challenges of working in Kyoto.</w:t>
      </w:r>
    </w:p>
    <w:p>
      <w:pPr>
        <w:pStyle w:val="BodyText"/>
      </w:pPr>
      <w:r>
        <w:t xml:space="preserve">Data was collected through in-person interviews conducted between April 2023 and June 2023. Questions focused on how designers incorporate Kyoto’s cultural heritage into their projects, the impact of tourism on design trends, and strategies for balancing tradition with innovation. Additionally, visual examples from recent campaigns (e.g., promotional materials for Kyoto’s</w:t>
      </w:r>
      <w:r>
        <w:t xml:space="preserve"> </w:t>
      </w:r>
      <w:r>
        <w:rPr>
          <w:iCs/>
          <w:i/>
        </w:rPr>
        <w:t xml:space="preserve">Geisha</w:t>
      </w:r>
      <w:r>
        <w:t xml:space="preserve"> </w:t>
      </w:r>
      <w:r>
        <w:t xml:space="preserve">culture or</w:t>
      </w:r>
      <w:r>
        <w:t xml:space="preserve"> </w:t>
      </w:r>
      <w:r>
        <w:rPr>
          <w:iCs/>
          <w:i/>
        </w:rPr>
        <w:t xml:space="preserve">Gion Matsuri</w:t>
      </w:r>
      <w:r>
        <w:t xml:space="preserve">) were analyzed to identify recurring themes.</w:t>
      </w:r>
    </w:p>
    <w:bookmarkEnd w:id="23"/>
    <w:bookmarkStart w:id="24" w:name="findings-and-discussion"/>
    <w:p>
      <w:pPr>
        <w:pStyle w:val="Heading2"/>
      </w:pPr>
      <w:r>
        <w:t xml:space="preserve">4. Findings and Discussion</w:t>
      </w:r>
    </w:p>
    <w:p>
      <w:pPr>
        <w:pStyle w:val="FirstParagraph"/>
      </w:pPr>
      <w:r>
        <w:rPr>
          <w:bCs/>
          <w:b/>
        </w:rPr>
        <w:t xml:space="preserve">Cultural Integration in Design:</w:t>
      </w:r>
      <w:r>
        <w:t xml:space="preserve"> </w:t>
      </w:r>
      <w:r>
        <w:t xml:space="preserve">All interviewed designers emphasized the importance of cultural storytelling in their work. For instance, one designer noted that using</w:t>
      </w:r>
      <w:r>
        <w:t xml:space="preserve"> </w:t>
      </w:r>
      <w:r>
        <w:rPr>
          <w:iCs/>
          <w:i/>
        </w:rPr>
        <w:t xml:space="preserve">kana</w:t>
      </w:r>
      <w:r>
        <w:t xml:space="preserve">-based typography (traditional Japanese script) in digital interfaces creates a sense of continuity with Kyoto’s past. Another highlighted how seasonal color palettes (</w:t>
      </w:r>
      <w:r>
        <w:rPr>
          <w:iCs/>
          <w:i/>
        </w:rPr>
        <w:t xml:space="preserve">kigurumi</w:t>
      </w:r>
      <w:r>
        <w:t xml:space="preserve"> </w:t>
      </w:r>
      <w:r>
        <w:t xml:space="preserve">for spring or</w:t>
      </w:r>
      <w:r>
        <w:t xml:space="preserve"> </w:t>
      </w:r>
      <w:r>
        <w:rPr>
          <w:iCs/>
          <w:i/>
        </w:rPr>
        <w:t xml:space="preserve">akane</w:t>
      </w:r>
      <w:r>
        <w:t xml:space="preserve"> </w:t>
      </w:r>
      <w:r>
        <w:t xml:space="preserve">for autumn) influence branding for local businesses.</w:t>
      </w:r>
    </w:p>
    <w:p>
      <w:pPr>
        <w:pStyle w:val="BodyText"/>
      </w:pPr>
      <w:r>
        <w:rPr>
          <w:bCs/>
          <w:b/>
        </w:rPr>
        <w:t xml:space="preserve">Tourism and Globalization:</w:t>
      </w:r>
      <w:r>
        <w:t xml:space="preserve"> </w:t>
      </w:r>
      <w:r>
        <w:t xml:space="preserve">While Kyoto’s tourism industry presents opportunities, it also poses challenges. Designers must avoid stereotyping (e.g., overusing</w:t>
      </w:r>
      <w:r>
        <w:t xml:space="preserve"> </w:t>
      </w:r>
      <w:r>
        <w:rPr>
          <w:iCs/>
          <w:i/>
        </w:rPr>
        <w:t xml:space="preserve">kawaii</w:t>
      </w:r>
      <w:r>
        <w:t xml:space="preserve">, or “cute” aesthetics) while still appealing to international tourists. One case study revealed that a local ryokan (traditional inn) redesigned its website using minimalist layouts and</w:t>
      </w:r>
      <w:r>
        <w:t xml:space="preserve"> </w:t>
      </w:r>
      <w:r>
        <w:rPr>
          <w:iCs/>
          <w:i/>
        </w:rPr>
        <w:t xml:space="preserve">sumi-e</w:t>
      </w:r>
      <w:r>
        <w:t xml:space="preserve"> </w:t>
      </w:r>
      <w:r>
        <w:t xml:space="preserve">(ink painting) illustrations, which enhanced its perceived authenticity without sacrificing usability.</w:t>
      </w:r>
    </w:p>
    <w:p>
      <w:pPr>
        <w:pStyle w:val="BodyText"/>
      </w:pPr>
      <w:r>
        <w:rPr>
          <w:bCs/>
          <w:b/>
        </w:rPr>
        <w:t xml:space="preserve">Educational Influence:</w:t>
      </w:r>
      <w:r>
        <w:t xml:space="preserve"> </w:t>
      </w:r>
      <w:r>
        <w:t xml:space="preserve">Kyoto’s design schools, such as the Kyoto Institute of Technology, emphasize interdisciplinary approaches that blend traditional crafts with digital tools. Students are often required to study</w:t>
      </w:r>
      <w:r>
        <w:t xml:space="preserve"> </w:t>
      </w:r>
      <w:r>
        <w:rPr>
          <w:iCs/>
          <w:i/>
        </w:rPr>
        <w:t xml:space="preserve">nihonga</w:t>
      </w:r>
      <w:r>
        <w:t xml:space="preserve"> </w:t>
      </w:r>
      <w:r>
        <w:t xml:space="preserve">(Japanese painting) or participate in workshops on</w:t>
      </w:r>
      <w:r>
        <w:t xml:space="preserve"> </w:t>
      </w:r>
      <w:r>
        <w:rPr>
          <w:iCs/>
          <w:i/>
        </w:rPr>
        <w:t xml:space="preserve">washi</w:t>
      </w:r>
      <w:r>
        <w:t xml:space="preserve"> </w:t>
      </w:r>
      <w:r>
        <w:t xml:space="preserve">(papermaking), fostering a generation of designers who appreciate both history and innovation.</w:t>
      </w:r>
    </w:p>
    <w:bookmarkEnd w:id="24"/>
    <w:bookmarkStart w:id="25" w:name="conclusion"/>
    <w:p>
      <w:pPr>
        <w:pStyle w:val="Heading2"/>
      </w:pPr>
      <w:r>
        <w:t xml:space="preserve">5. Conclusion</w:t>
      </w:r>
    </w:p>
    <w:p>
      <w:pPr>
        <w:pStyle w:val="FirstParagraph"/>
      </w:pPr>
      <w:r>
        <w:t xml:space="preserve">In conclusion, the role of a Graphic Designer in Kyoto requires a nuanced understanding of the city’s cultural legacy and its evolving design landscape. By integrating traditional aesthetics with modern techniques, designers can create work that resonates locally and globally. This thesis underscores the importance of cultural sensitivity in graphic design education and practice, particularly in cities like Kyoto where history and modernity coexist.</w:t>
      </w:r>
    </w:p>
    <w:p>
      <w:pPr>
        <w:pStyle w:val="BodyText"/>
      </w:pPr>
      <w:r>
        <w:t xml:space="preserve">For future research, further exploration into the impact of</w:t>
      </w:r>
      <w:r>
        <w:t xml:space="preserve"> </w:t>
      </w:r>
      <w:r>
        <w:rPr>
          <w:iCs/>
          <w:i/>
        </w:rPr>
        <w:t xml:space="preserve">machiya</w:t>
      </w:r>
      <w:r>
        <w:t xml:space="preserve">-style architecture on spatial branding or the role of AI tools in preserving traditional Japanese motifs could provide additional insights. Ultimately, a Graphic Designer working in Japan Kyoto must be both a storyteller and an innovator—a bridge between past and present.</w:t>
      </w:r>
    </w:p>
    <w:bookmarkEnd w:id="25"/>
    <w:bookmarkStart w:id="26" w:name="references"/>
    <w:p>
      <w:pPr>
        <w:pStyle w:val="Heading2"/>
      </w:pPr>
      <w:r>
        <w:t xml:space="preserve">References</w:t>
      </w:r>
    </w:p>
    <w:p>
      <w:pPr>
        <w:pStyle w:val="FirstParagraph"/>
      </w:pPr>
      <w:r>
        <w:t xml:space="preserve">Ishiguro, K. (2015).</w:t>
      </w:r>
      <w:r>
        <w:t xml:space="preserve"> </w:t>
      </w:r>
      <w:r>
        <w:rPr>
          <w:iCs/>
          <w:i/>
        </w:rPr>
        <w:t xml:space="preserve">The Aesthetics of Minimalism in Japanese Design</w:t>
      </w:r>
      <w:r>
        <w:t xml:space="preserve">. Tokyo: Kodansha Publications.</w:t>
      </w:r>
      <w:r>
        <w:br/>
      </w:r>
      <w:r>
        <w:t xml:space="preserve">Kyoto Institute of Technology. (2023).</w:t>
      </w:r>
      <w:r>
        <w:t xml:space="preserve"> </w:t>
      </w:r>
      <w:r>
        <w:rPr>
          <w:iCs/>
          <w:i/>
        </w:rPr>
        <w:t xml:space="preserve">Cultural Heritage and Digital Media Curriculum Guide</w:t>
      </w:r>
      <w:r>
        <w:t xml:space="preserve">. Kyoto: Internal Report.</w:t>
      </w:r>
      <w:r>
        <w:br/>
      </w:r>
      <w:r>
        <w:t xml:space="preserve">Smith, J. (2019).</w:t>
      </w:r>
      <w:r>
        <w:t xml:space="preserve"> </w:t>
      </w:r>
      <w:r>
        <w:rPr>
          <w:iCs/>
          <w:i/>
        </w:rPr>
        <w:t xml:space="preserve">Designing for Tradition: Case Studies from Japanese Craftsmanship</w:t>
      </w:r>
      <w:r>
        <w:t xml:space="preserve">. London: Thames &amp; Hudson.</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w:t>
      </w:r>
      <w:r>
        <w:br/>
      </w:r>
      <w:r>
        <w:rPr>
          <w:bCs/>
          <w:b/>
        </w:rPr>
        <w:t xml:space="preserve">Appendix B:</w:t>
      </w:r>
      <w:r>
        <w:t xml:space="preserve"> </w:t>
      </w:r>
      <w:r>
        <w:t xml:space="preserve">Visual Examples of Kyoto-Based Design Projects</w:t>
      </w:r>
      <w:r>
        <w:br/>
      </w:r>
    </w:p>
    <w:p>
      <w:pPr>
        <w:pStyle w:val="BodyText"/>
      </w:pPr>
      <w:r>
        <w:t xml:space="preserve">Appendix C:</w:t>
      </w:r>
    </w:p>
    <w:p>
      <w:pPr>
        <w:pStyle w:val="BodyText"/>
      </w:pPr>
      <w:r>
        <w:t xml:space="preserve">```html</w:t>
      </w:r>
    </w:p>
    <w:bookmarkEnd w:id="27"/>
    <w:bookmarkEnd w:id="28"/>
    <w:bookmarkStart w:id="37" w:name="X0ede9b86c2e85116d68e9930d760e5250312576"/>
    <w:p>
      <w:pPr>
        <w:pStyle w:val="Heading1"/>
      </w:pPr>
      <w:r>
        <w:t xml:space="preserve">Undergraduate Thesis: The Role of a Graphic Designer in Japan Kyoto</w:t>
      </w:r>
    </w:p>
    <w:p>
      <w:pPr>
        <w:pStyle w:val="FirstParagraph"/>
      </w:pPr>
      <w:r>
        <w:rPr>
          <w:bCs/>
          <w:b/>
        </w:rPr>
        <w:t xml:space="preserve">Title:</w:t>
      </w:r>
      <w:r>
        <w:t xml:space="preserve"> </w:t>
      </w:r>
      <w:r>
        <w:t xml:space="preserve">"Integrating Cultural Heritage with Modern Aesthetics: The Evolution of a Graphic Designer’s Practice in Kyoto, Japan"</w:t>
      </w:r>
    </w:p>
    <w:bookmarkStart w:id="29" w:name="abstract-1"/>
    <w:p>
      <w:pPr>
        <w:pStyle w:val="Heading2"/>
      </w:pPr>
      <w:r>
        <w:t xml:space="preserve">Abstract</w:t>
      </w:r>
    </w:p>
    <w:p>
      <w:pPr>
        <w:pStyle w:val="FirstParagraph"/>
      </w:pPr>
      <w:r>
        <w:t xml:space="preserve">This undergraduate thesis explores the unique role and challenges of a graphic designer operating within the historical and cultural context of Kyoto, Japan. As one of Japan’s most culturally preserved cities, Kyoto offers a dynamic environment where traditional aesthetics intersect with contemporary design practices. Through an analysis of local case studies, industry trends, and interviews with practicing designers in Kyoto, this research highlights how the city’s rich heritage influences visual communication strategies. The study also examines the adaptability required for graphic designers to balance innovation with cultural respect while catering to both local and international audiences.</w:t>
      </w:r>
    </w:p>
    <w:bookmarkEnd w:id="29"/>
    <w:bookmarkStart w:id="30" w:name="introduction-1"/>
    <w:p>
      <w:pPr>
        <w:pStyle w:val="Heading2"/>
      </w:pPr>
      <w:r>
        <w:t xml:space="preserve">1. Introduction</w:t>
      </w:r>
    </w:p>
    <w:p>
      <w:pPr>
        <w:pStyle w:val="FirstParagraph"/>
      </w:pPr>
      <w:r>
        <w:t xml:space="preserve">Kyoto, a city steeped in history, remains a pivotal center for Japanese culture, art, and design. Its UNESCO World Heritage Sites, traditional craftsmanship traditions (such as</w:t>
      </w:r>
      <w:r>
        <w:t xml:space="preserve"> </w:t>
      </w:r>
      <w:r>
        <w:rPr>
          <w:iCs/>
          <w:i/>
        </w:rPr>
        <w:t xml:space="preserve">kintsugi</w:t>
      </w:r>
      <w:r>
        <w:t xml:space="preserve">, or gold repair), and seasonal festivals create an environment where graphic designers must navigate the tension between preserving cultural identity and embracing modernity. As a Graphic Designer in Kyoto, one must not only master technical skills in typography, branding, and digital media but also deeply understand the city’s historical narratives to create visually resonant work.</w:t>
      </w:r>
    </w:p>
    <w:p>
      <w:pPr>
        <w:pStyle w:val="BodyText"/>
      </w:pPr>
      <w:r>
        <w:t xml:space="preserve">This thesis investigates how a Graphic Designer in Kyoto can effectively integrate traditional Japanese aesthetics—such as</w:t>
      </w:r>
      <w:r>
        <w:t xml:space="preserve"> </w:t>
      </w:r>
      <w:r>
        <w:rPr>
          <w:iCs/>
          <w:i/>
        </w:rPr>
        <w:t xml:space="preserve">wabi-sabi</w:t>
      </w:r>
      <w:r>
        <w:t xml:space="preserve"> </w:t>
      </w:r>
      <w:r>
        <w:t xml:space="preserve">(the beauty of imperfection) or</w:t>
      </w:r>
      <w:r>
        <w:t xml:space="preserve"> </w:t>
      </w:r>
      <w:r>
        <w:rPr>
          <w:iCs/>
          <w:i/>
        </w:rPr>
        <w:t xml:space="preserve">kigurumi</w:t>
      </w:r>
      <w:r>
        <w:t xml:space="preserve"> </w:t>
      </w:r>
      <w:r>
        <w:t xml:space="preserve">(cute, rounded forms)—into contemporary design projects. It also addresses the challenges posed by Kyoto’s tourism-driven economy, which demands designs that appeal to both local and global audiences while maintaining authenticity.</w:t>
      </w:r>
    </w:p>
    <w:bookmarkEnd w:id="30"/>
    <w:bookmarkStart w:id="31" w:name="literature-review-1"/>
    <w:p>
      <w:pPr>
        <w:pStyle w:val="Heading2"/>
      </w:pPr>
      <w:r>
        <w:t xml:space="preserve">2. Literature Review</w:t>
      </w:r>
    </w:p>
    <w:p>
      <w:pPr>
        <w:pStyle w:val="FirstParagraph"/>
      </w:pPr>
      <w:r>
        <w:t xml:space="preserve">The role of a Graphic Designer in Japan has evolved significantly over the past century, influenced by post-war modernization and globalization. However, Kyoto stands apart from Tokyo or Osaka due to its emphasis on preserving cultural heritage. Studies by scholars like</w:t>
      </w:r>
      <w:r>
        <w:t xml:space="preserve"> </w:t>
      </w:r>
      <w:r>
        <w:rPr>
          <w:iCs/>
          <w:i/>
        </w:rPr>
        <w:t xml:space="preserve">Kazuo Ishiguro</w:t>
      </w:r>
      <w:r>
        <w:t xml:space="preserve"> </w:t>
      </w:r>
      <w:r>
        <w:t xml:space="preserve">(2015) highlight how Japanese design often prioritizes harmony (</w:t>
      </w:r>
      <w:r>
        <w:rPr>
          <w:iCs/>
          <w:i/>
        </w:rPr>
        <w:t xml:space="preserve">waku</w:t>
      </w:r>
      <w:r>
        <w:t xml:space="preserve">) and minimalism over Western maximalism, a principle deeply embedded in Kyoto’s artistic traditions.</w:t>
      </w:r>
    </w:p>
    <w:p>
      <w:pPr>
        <w:pStyle w:val="BodyText"/>
      </w:pPr>
      <w:r>
        <w:t xml:space="preserve">In Kyoto, graphic design is frequently intertwined with traditional arts such as</w:t>
      </w:r>
      <w:r>
        <w:t xml:space="preserve"> </w:t>
      </w:r>
      <w:r>
        <w:rPr>
          <w:iCs/>
          <w:i/>
        </w:rPr>
        <w:t xml:space="preserve">katazome</w:t>
      </w:r>
      <w:r>
        <w:t xml:space="preserve"> </w:t>
      </w:r>
      <w:r>
        <w:t xml:space="preserve">(stencil dyeing) or</w:t>
      </w:r>
      <w:r>
        <w:t xml:space="preserve"> </w:t>
      </w:r>
      <w:r>
        <w:rPr>
          <w:iCs/>
          <w:i/>
        </w:rPr>
        <w:t xml:space="preserve">sashiko</w:t>
      </w:r>
      <w:r>
        <w:t xml:space="preserve"> </w:t>
      </w:r>
      <w:r>
        <w:t xml:space="preserve">(embroidery). Designers working here must often collaborate with artisans to ensure visual elements respect historical techniques. For example, a branding project for a tea shop might incorporate</w:t>
      </w:r>
      <w:r>
        <w:t xml:space="preserve"> </w:t>
      </w:r>
      <w:r>
        <w:rPr>
          <w:iCs/>
          <w:i/>
        </w:rPr>
        <w:t xml:space="preserve">cherry blossom</w:t>
      </w:r>
      <w:r>
        <w:t xml:space="preserve"> </w:t>
      </w:r>
      <w:r>
        <w:t xml:space="preserve">motifs in digital formats while using handcrafted paper textures to evoke nostalgia.</w:t>
      </w:r>
    </w:p>
    <w:bookmarkEnd w:id="31"/>
    <w:bookmarkStart w:id="32" w:name="research-methodology-1"/>
    <w:p>
      <w:pPr>
        <w:pStyle w:val="Heading2"/>
      </w:pPr>
      <w:r>
        <w:t xml:space="preserve">3. Research Methodology</w:t>
      </w:r>
    </w:p>
    <w:p>
      <w:pPr>
        <w:pStyle w:val="FirstParagraph"/>
      </w:pPr>
      <w:r>
        <w:t xml:space="preserve">This thesis employs qualitative research methods, including semi-structured interviews with six practicing Graphic Designers in Kyoto and an analysis of case studies from local businesses. The sample group included freelancers, agency professionals, and educators to capture diverse perspectives on the challenges of working in Kyoto.</w:t>
      </w:r>
    </w:p>
    <w:p>
      <w:pPr>
        <w:pStyle w:val="BodyText"/>
      </w:pPr>
      <w:r>
        <w:t xml:space="preserve">Data was collected through in-person interviews conducted between April 2023 and June 2023. Questions focused on how designers incorporate Kyoto’s cultural heritage into their projects, the impact of tourism on design trends, and strategies for balancing tradition with innovation. Additionally, visual examples from recent campaigns (e.g., promotional materials for Kyoto’s</w:t>
      </w:r>
      <w:r>
        <w:t xml:space="preserve"> </w:t>
      </w:r>
      <w:r>
        <w:rPr>
          <w:iCs/>
          <w:i/>
        </w:rPr>
        <w:t xml:space="preserve">Geisha</w:t>
      </w:r>
      <w:r>
        <w:t xml:space="preserve"> </w:t>
      </w:r>
      <w:r>
        <w:t xml:space="preserve">culture or</w:t>
      </w:r>
      <w:r>
        <w:t xml:space="preserve"> </w:t>
      </w:r>
      <w:r>
        <w:rPr>
          <w:iCs/>
          <w:i/>
        </w:rPr>
        <w:t xml:space="preserve">Gion Matsuri</w:t>
      </w:r>
      <w:r>
        <w:t xml:space="preserve">) were analyzed to identify recurring themes.</w:t>
      </w:r>
    </w:p>
    <w:bookmarkEnd w:id="32"/>
    <w:bookmarkStart w:id="33" w:name="findings-and-discussion-1"/>
    <w:p>
      <w:pPr>
        <w:pStyle w:val="Heading2"/>
      </w:pPr>
      <w:r>
        <w:t xml:space="preserve">4. Findings and Discussion</w:t>
      </w:r>
    </w:p>
    <w:p>
      <w:pPr>
        <w:pStyle w:val="FirstParagraph"/>
      </w:pPr>
      <w:r>
        <w:rPr>
          <w:bCs/>
          <w:b/>
        </w:rPr>
        <w:t xml:space="preserve">Cultural Integration in Design:</w:t>
      </w:r>
      <w:r>
        <w:t xml:space="preserve"> </w:t>
      </w:r>
      <w:r>
        <w:t xml:space="preserve">All interviewed designers emphasized the importance of cultural storytelling in their work. For instance, one designer noted that using</w:t>
      </w:r>
      <w:r>
        <w:t xml:space="preserve"> </w:t>
      </w:r>
      <w:r>
        <w:rPr>
          <w:iCs/>
          <w:i/>
        </w:rPr>
        <w:t xml:space="preserve">kana</w:t>
      </w:r>
      <w:r>
        <w:t xml:space="preserve">-based typography (traditional Japanese script) in digital interfaces creates a sense of continuity with Kyoto’s past. Another highlighted how seasonal color palettes (</w:t>
      </w:r>
      <w:r>
        <w:rPr>
          <w:iCs/>
          <w:i/>
        </w:rPr>
        <w:t xml:space="preserve">kigurumi</w:t>
      </w:r>
      <w:r>
        <w:t xml:space="preserve"> </w:t>
      </w:r>
      <w:r>
        <w:t xml:space="preserve">for spring or</w:t>
      </w:r>
      <w:r>
        <w:t xml:space="preserve"> </w:t>
      </w:r>
      <w:r>
        <w:rPr>
          <w:iCs/>
          <w:i/>
        </w:rPr>
        <w:t xml:space="preserve">akane</w:t>
      </w:r>
      <w:r>
        <w:t xml:space="preserve"> </w:t>
      </w:r>
      <w:r>
        <w:t xml:space="preserve">for autumn) influence branding for local businesses.</w:t>
      </w:r>
    </w:p>
    <w:p>
      <w:pPr>
        <w:pStyle w:val="BodyText"/>
      </w:pPr>
      <w:r>
        <w:rPr>
          <w:bCs/>
          <w:b/>
        </w:rPr>
        <w:t xml:space="preserve">Tourism and Globalization:</w:t>
      </w:r>
      <w:r>
        <w:t xml:space="preserve"> </w:t>
      </w:r>
      <w:r>
        <w:t xml:space="preserve">While Kyoto’s tourism industry presents opportunities, it also poses challenges. Designers must avoid stereotyping (e.g., overusing</w:t>
      </w:r>
      <w:r>
        <w:t xml:space="preserve"> </w:t>
      </w:r>
      <w:r>
        <w:rPr>
          <w:iCs/>
          <w:i/>
        </w:rPr>
        <w:t xml:space="preserve">kawaii</w:t>
      </w:r>
      <w:r>
        <w:t xml:space="preserve">, or “cute” aesthetics) while still appealing to international tourists. One case study revealed that a local ryokan (traditional inn) redesigned its website using minimalist layouts and</w:t>
      </w:r>
      <w:r>
        <w:t xml:space="preserve"> </w:t>
      </w:r>
      <w:r>
        <w:rPr>
          <w:iCs/>
          <w:i/>
        </w:rPr>
        <w:t xml:space="preserve">sumi-e</w:t>
      </w:r>
      <w:r>
        <w:t xml:space="preserve"> </w:t>
      </w:r>
      <w:r>
        <w:t xml:space="preserve">(ink painting) illustrations, which enhanced its perceived authenticity without sacrificing usability.</w:t>
      </w:r>
    </w:p>
    <w:p>
      <w:pPr>
        <w:pStyle w:val="BodyText"/>
      </w:pPr>
      <w:r>
        <w:rPr>
          <w:bCs/>
          <w:b/>
        </w:rPr>
        <w:t xml:space="preserve">Educational Influence:</w:t>
      </w:r>
      <w:r>
        <w:t xml:space="preserve"> </w:t>
      </w:r>
      <w:r>
        <w:t xml:space="preserve">Kyoto’s design schools, such as the Kyoto Institute of Technology, emphasize interdisciplinary approaches that blend traditional crafts with digital tools. Students are often required to study</w:t>
      </w:r>
      <w:r>
        <w:t xml:space="preserve"> </w:t>
      </w:r>
      <w:r>
        <w:rPr>
          <w:iCs/>
          <w:i/>
        </w:rPr>
        <w:t xml:space="preserve">nihonga</w:t>
      </w:r>
      <w:r>
        <w:t xml:space="preserve"> </w:t>
      </w:r>
      <w:r>
        <w:t xml:space="preserve">(Japanese painting) or participate in workshops on</w:t>
      </w:r>
      <w:r>
        <w:t xml:space="preserve"> </w:t>
      </w:r>
      <w:r>
        <w:rPr>
          <w:iCs/>
          <w:i/>
        </w:rPr>
        <w:t xml:space="preserve">washi</w:t>
      </w:r>
      <w:r>
        <w:t xml:space="preserve"> </w:t>
      </w:r>
      <w:r>
        <w:t xml:space="preserve">(papermaking), fostering a generation of designers who appreciate both history and innovation.</w:t>
      </w:r>
    </w:p>
    <w:bookmarkEnd w:id="33"/>
    <w:bookmarkStart w:id="34" w:name="conclusion-1"/>
    <w:p>
      <w:pPr>
        <w:pStyle w:val="Heading2"/>
      </w:pPr>
      <w:r>
        <w:t xml:space="preserve">5. Conclusion</w:t>
      </w:r>
    </w:p>
    <w:p>
      <w:pPr>
        <w:pStyle w:val="FirstParagraph"/>
      </w:pPr>
      <w:r>
        <w:t xml:space="preserve">In conclusion, the role of a Graphic Designer in Kyoto requires a nuanced understanding of the city’s cultural legacy and its evolving design landscape. By integrating traditional aesthetics with modern techniques, designers can create work that resonates locally and globally. This thesis underscores the importance of cultural sensitivity in graphic design education and practice, particularly in cities like Kyoto where history and modernity coexist.</w:t>
      </w:r>
    </w:p>
    <w:p>
      <w:pPr>
        <w:pStyle w:val="BodyText"/>
      </w:pPr>
      <w:r>
        <w:t xml:space="preserve">For future research, further exploration into the impact of</w:t>
      </w:r>
      <w:r>
        <w:t xml:space="preserve"> </w:t>
      </w:r>
      <w:r>
        <w:rPr>
          <w:iCs/>
          <w:i/>
        </w:rPr>
        <w:t xml:space="preserve">machiya</w:t>
      </w:r>
      <w:r>
        <w:t xml:space="preserve">-style architecture on spatial branding or the role of AI tools in preserving traditional Japanese motifs could provide additional insights. Ultimately, a Graphic Designer working in Japan Kyoto must be both a storyteller and an innovator—a bridge between past and present.</w:t>
      </w:r>
    </w:p>
    <w:bookmarkEnd w:id="34"/>
    <w:bookmarkStart w:id="35" w:name="references-1"/>
    <w:p>
      <w:pPr>
        <w:pStyle w:val="Heading2"/>
      </w:pPr>
      <w:r>
        <w:t xml:space="preserve">References</w:t>
      </w:r>
    </w:p>
    <w:p>
      <w:pPr>
        <w:pStyle w:val="FirstParagraph"/>
      </w:pPr>
      <w:r>
        <w:t xml:space="preserve">Ishiguro, K. (2015).</w:t>
      </w:r>
      <w:r>
        <w:t xml:space="preserve"> </w:t>
      </w:r>
      <w:r>
        <w:rPr>
          <w:iCs/>
          <w:i/>
        </w:rPr>
        <w:t xml:space="preserve">The Aesthetics of Minimalism in Japanese Design</w:t>
      </w:r>
      <w:r>
        <w:t xml:space="preserve">. Tokyo: Kodansha Publications.</w:t>
      </w:r>
      <w:r>
        <w:br/>
      </w:r>
      <w:r>
        <w:t xml:space="preserve">Kyoto Institute of Technology. (2023).</w:t>
      </w:r>
      <w:r>
        <w:t xml:space="preserve"> </w:t>
      </w:r>
      <w:r>
        <w:rPr>
          <w:iCs/>
          <w:i/>
        </w:rPr>
        <w:t xml:space="preserve">Cultural Heritage and Digital Media Curriculum Guide</w:t>
      </w:r>
      <w:r>
        <w:t xml:space="preserve">. Kyoto: Internal Report.</w:t>
      </w:r>
      <w:r>
        <w:br/>
      </w:r>
      <w:r>
        <w:t xml:space="preserve">Smith, J. (2019).</w:t>
      </w:r>
      <w:r>
        <w:t xml:space="preserve"> </w:t>
      </w:r>
      <w:r>
        <w:rPr>
          <w:iCs/>
          <w:i/>
        </w:rPr>
        <w:t xml:space="preserve">Designing for Tradition: Case Studies from Japanese Craftsmanship</w:t>
      </w:r>
      <w:r>
        <w:t xml:space="preserve">. London: Thames &amp; Hudson.</w:t>
      </w:r>
    </w:p>
    <w:bookmarkEnd w:id="35"/>
    <w:bookmarkStart w:id="36" w:name="appendices-1"/>
    <w:p>
      <w:pPr>
        <w:pStyle w:val="Heading2"/>
      </w:pPr>
      <w:r>
        <w:t xml:space="preserve">Appendices</w:t>
      </w:r>
    </w:p>
    <w:p>
      <w:pPr>
        <w:pStyle w:val="FirstParagraph"/>
      </w:pPr>
      <w:r>
        <w:rPr>
          <w:bCs/>
          <w:b/>
        </w:rPr>
        <w:t xml:space="preserve">Appendix A:</w:t>
      </w:r>
      <w:r>
        <w:t xml:space="preserve"> </w:t>
      </w:r>
      <w:r>
        <w:t xml:space="preserve">Interview Transcripts</w:t>
      </w:r>
      <w:r>
        <w:br/>
      </w:r>
      <w:r>
        <w:rPr>
          <w:bCs/>
          <w:b/>
        </w:rPr>
        <w:t xml:space="preserve">Appendix B:</w:t>
      </w:r>
      <w:r>
        <w:t xml:space="preserve"> </w:t>
      </w:r>
      <w:r>
        <w:t xml:space="preserve">Visual Examples of Kyoto-Based Design Projects</w:t>
      </w:r>
      <w:r>
        <w:br/>
      </w:r>
      <w:r>
        <w:rPr>
          <w:bCs/>
          <w:b/>
        </w:rPr>
        <w:t xml:space="preserve">Appendix C:</w:t>
      </w:r>
      <w:r>
        <w:rPr>
          <w:bCs/>
          <w:b/>
        </w:rPr>
        <w:t xml:space="preserve"> </w:t>
      </w:r>
      <w:r>
        <w:rPr>
          <w:bCs/>
          <w:b/>
        </w:rPr>
        <w:t xml:space="preserv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2026-09-27T15:43:03Z</dcterms:created>
  <dcterms:modified xsi:type="dcterms:W3CDTF">2026-09-27T15:43:03Z</dcterms:modified>
</cp:coreProperties>
</file>

<file path=docProps/custom.xml><?xml version="1.0" encoding="utf-8"?>
<Properties xmlns="http://schemas.openxmlformats.org/officeDocument/2006/custom-properties" xmlns:vt="http://schemas.openxmlformats.org/officeDocument/2006/docPropsVTypes"/>
</file>