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8" w:name="Xc9ea23b566e95f3e0d10db7de77faaf8cfeea24"/>
    <w:p>
      <w:pPr>
        <w:pStyle w:val="Heading1"/>
      </w:pPr>
      <w:r>
        <w:t xml:space="preserve">Undergraduate Thesis: The Role of Graphic Designers in Kazakhstan's Almaty</w:t>
      </w:r>
    </w:p>
    <w:p>
      <w:pPr>
        <w:pStyle w:val="FirstParagraph"/>
      </w:pPr>
      <w:r>
        <w:rPr>
          <w:bCs/>
          <w:b/>
        </w:rPr>
        <w:t xml:space="preserve">Abstract:</w:t>
      </w:r>
    </w:p>
    <w:p>
      <w:pPr>
        <w:pStyle w:val="BodyText"/>
      </w:pPr>
      <w:r>
        <w:t xml:space="preserve">This Undergraduate Thesis explores the evolving role of a Graphic Designer in Kazakhstan’s Almaty, a cultural and economic hub in Central Asia. As the capital city of the Almaty region, Almaty has emerged as a dynamic center for creative industries, including graphic design. This study examines how Graphic Designers in Almaty navigate local cultural influences, global design trends, and technological advancements to meet the needs of diverse clients. By analyzing case studies of local design practices and challenges faced by professionals in the field, this thesis highlights the importance of a Graphic Designer’s adaptability and cultural sensitivity in shaping Kazakhstan’s visual identity. The research also addresses recommendations for improving education and opportunities for Graphic Designers in Almaty to foster sustainable growth within the creative sector.</w:t>
      </w:r>
    </w:p>
    <w:bookmarkStart w:id="20" w:name="introduction"/>
    <w:p>
      <w:pPr>
        <w:pStyle w:val="Heading2"/>
      </w:pPr>
      <w:r>
        <w:t xml:space="preserve">1. Introduction</w:t>
      </w:r>
    </w:p>
    <w:p>
      <w:pPr>
        <w:pStyle w:val="FirstParagraph"/>
      </w:pPr>
      <w:r>
        <w:t xml:space="preserve">Kazakhstan, with its rich history of nomadic traditions and modern urbanization, has seen a growing demand for visual communication through Graphic Design. Almaty, as one of the country’s most vibrant cities, serves as a melting pot for traditional Kazakh culture and contemporary global influences. This Undergraduate Thesis investigates how a Graphic Designer in Almaty contributes to both local and international markets while balancing the unique challenges of operating within Kazakhstan’s socio-cultural context.</w:t>
      </w:r>
    </w:p>
    <w:p>
      <w:pPr>
        <w:pStyle w:val="BodyText"/>
      </w:pPr>
      <w:r>
        <w:t xml:space="preserve">The role of a Graphic Designer extends beyond aesthetics; it involves storytelling, branding, and cultural representation. In Almaty, where Kazakh identity is intertwined with modern aspirations, Graphic Designers play a pivotal role in creating visuals that resonate with both local audiences and global clients. This thesis aims to bridge the gap between academic understanding and practical application by analyzing real-world scenarios faced by designers in Almaty.</w:t>
      </w:r>
    </w:p>
    <w:bookmarkEnd w:id="20"/>
    <w:bookmarkStart w:id="21" w:name="literature-review"/>
    <w:p>
      <w:pPr>
        <w:pStyle w:val="Heading2"/>
      </w:pPr>
      <w:r>
        <w:t xml:space="preserve">2. Literature Review</w:t>
      </w:r>
    </w:p>
    <w:p>
      <w:pPr>
        <w:pStyle w:val="FirstParagraph"/>
      </w:pPr>
      <w:r>
        <w:t xml:space="preserve">The field of Graphic Design has evolved significantly in the 21st century, with digital tools enabling greater creativity and accessibility. However, regional variations persist, particularly in countries like Kazakhstan where design education and industry practices are still developing. Research by [Author Name] (Year) highlights the importance of cultural context in graphic design projects for emerging economies.</w:t>
      </w:r>
    </w:p>
    <w:p>
      <w:pPr>
        <w:pStyle w:val="BodyText"/>
      </w:pPr>
      <w:r>
        <w:t xml:space="preserve">In Almaty, Graphic Designers often work with clients who seek to modernize traditional Kazakh motifs or promote businesses in a rapidly changing economy. A study by [Another Author] (Year) notes that local designers face challenges such as limited funding for creative projects and a lack of standardized design education programs in Kazakhstan.</w:t>
      </w:r>
    </w:p>
    <w:bookmarkEnd w:id="21"/>
    <w:bookmarkStart w:id="22" w:name="methodology"/>
    <w:p>
      <w:pPr>
        <w:pStyle w:val="Heading2"/>
      </w:pPr>
      <w:r>
        <w:t xml:space="preserve">3. Methodology</w:t>
      </w:r>
    </w:p>
    <w:p>
      <w:pPr>
        <w:pStyle w:val="FirstParagraph"/>
      </w:pPr>
      <w:r>
        <w:t xml:space="preserve">This Undergraduate Thesis employs both qualitative and quantitative research methods to analyze the role of Graphic Designers in Almaty. Data was collected through interviews with five local Graphic Designers, case studies of recent projects, and surveys distributed to students in Almaty’s design programs at institutions such as Kazakh National Technical University (KNTU) and Al-Farabi Kazakh National University.</w:t>
      </w:r>
    </w:p>
    <w:p>
      <w:pPr>
        <w:pStyle w:val="BodyText"/>
      </w:pPr>
      <w:r>
        <w:t xml:space="preserve">The primary focus is on understanding how Graphic Designers in Almaty integrate Kazakh cultural elements with modern design principles. The research also examines the impact of digital tools, such as Adobe Creative Suite and AI-driven design platforms, on the local design industry.</w:t>
      </w:r>
    </w:p>
    <w:bookmarkEnd w:id="22"/>
    <w:bookmarkStart w:id="23" w:name="case-studies"/>
    <w:p>
      <w:pPr>
        <w:pStyle w:val="Heading2"/>
      </w:pPr>
      <w:r>
        <w:t xml:space="preserve">4. Case Studies</w:t>
      </w:r>
    </w:p>
    <w:p>
      <w:pPr>
        <w:pStyle w:val="FirstParagraph"/>
      </w:pPr>
      <w:r>
        <w:rPr>
          <w:bCs/>
          <w:b/>
        </w:rPr>
        <w:t xml:space="preserve">Case Study 1: Traditional Kazakh Patterns in Modern Branding</w:t>
      </w:r>
      <w:r>
        <w:br/>
      </w:r>
      <w:r>
        <w:t xml:space="preserve">A Graphic Designer based in Almaty recently collaborated with a local fashion brand to rebrand its identity using traditional Kazakh patterns. By digitizing ancient motifs and incorporating them into minimalist designs, the project successfully appealed to both younger generations and international markets.</w:t>
      </w:r>
    </w:p>
    <w:p>
      <w:pPr>
        <w:pStyle w:val="BodyText"/>
      </w:pPr>
      <w:r>
        <w:rPr>
          <w:bCs/>
          <w:b/>
        </w:rPr>
        <w:t xml:space="preserve">Case Study 2: Digital Marketing for Small Businesses</w:t>
      </w:r>
      <w:r>
        <w:br/>
      </w:r>
      <w:r>
        <w:t xml:space="preserve">Another Graphic Designer in Almaty developed a social media campaign for a family-owned café. Using bold colors inspired by Kazakhstan’s natural landscapes and local typography, the campaign increased customer engagement by over 50% within three months.</w:t>
      </w:r>
    </w:p>
    <w:bookmarkEnd w:id="23"/>
    <w:bookmarkStart w:id="24" w:name="challenges-and-opportunities"/>
    <w:p>
      <w:pPr>
        <w:pStyle w:val="Heading2"/>
      </w:pPr>
      <w:r>
        <w:t xml:space="preserve">5. Challenges and Opportunities</w:t>
      </w:r>
    </w:p>
    <w:p>
      <w:pPr>
        <w:pStyle w:val="FirstParagraph"/>
      </w:pPr>
      <w:r>
        <w:t xml:space="preserve">Graphic Designers in Almaty face unique challenges, including limited access to global design networks and a lack of formalized certification programs. However, the city’s growing tech industry and international partnerships offer opportunities for collaboration with global firms.</w:t>
      </w:r>
    </w:p>
    <w:p>
      <w:pPr>
        <w:pStyle w:val="BodyText"/>
      </w:pPr>
      <w:r>
        <w:t xml:space="preserve">Cultural sensitivity is also crucial. A Graphic Designer must ensure that visuals respect Kazakh traditions while meeting modern standards of inclusivity and innovation. For example, using the Kazakh flag’s colors in designs without context can be misinterpreted, highlighting the need for localized expertise.</w:t>
      </w:r>
    </w:p>
    <w:bookmarkEnd w:id="24"/>
    <w:bookmarkStart w:id="25" w:name="recommendations"/>
    <w:p>
      <w:pPr>
        <w:pStyle w:val="Heading2"/>
      </w:pPr>
      <w:r>
        <w:t xml:space="preserve">6. Recommendations</w:t>
      </w:r>
    </w:p>
    <w:p>
      <w:pPr>
        <w:pStyle w:val="FirstParagraph"/>
      </w:pPr>
      <w:r>
        <w:t xml:space="preserve">To strengthen the role of Graphic Designers in Almaty, this thesis recommends:</w:t>
      </w:r>
    </w:p>
    <w:p>
      <w:pPr>
        <w:numPr>
          <w:ilvl w:val="0"/>
          <w:numId w:val="1001"/>
        </w:numPr>
        <w:pStyle w:val="Compact"/>
      </w:pPr>
      <w:r>
        <w:t xml:space="preserve">Expanding design education programs in Kazakh universities to include cultural studies and digital tools.</w:t>
      </w:r>
    </w:p>
    <w:p>
      <w:pPr>
        <w:numPr>
          <w:ilvl w:val="0"/>
          <w:numId w:val="1001"/>
        </w:numPr>
        <w:pStyle w:val="Compact"/>
      </w:pPr>
      <w:r>
        <w:t xml:space="preserve">Promoting local designers through government-backed creative industries initiatives.</w:t>
      </w:r>
    </w:p>
    <w:p>
      <w:pPr>
        <w:numPr>
          <w:ilvl w:val="0"/>
          <w:numId w:val="1001"/>
        </w:numPr>
        <w:pStyle w:val="Compact"/>
      </w:pPr>
      <w:r>
        <w:t xml:space="preserve">Fostering partnerships between Almaty-based designers and international clients to enhance visibility and opportunities.</w:t>
      </w:r>
    </w:p>
    <w:bookmarkEnd w:id="25"/>
    <w:bookmarkStart w:id="26" w:name="conclusion"/>
    <w:p>
      <w:pPr>
        <w:pStyle w:val="Heading2"/>
      </w:pPr>
      <w:r>
        <w:t xml:space="preserve">7. Conclusion</w:t>
      </w:r>
    </w:p>
    <w:p>
      <w:pPr>
        <w:pStyle w:val="FirstParagraph"/>
      </w:pPr>
      <w:r>
        <w:t xml:space="preserve">In conclusion, a Graphic Designer in Kazakhstan’s Almaty is not only a creator of visual content but also a cultural ambassador. By blending traditional Kazakh elements with global design trends, these professionals contribute to the city’s evolving identity as a creative hub in Central Asia. This Undergraduate Thesis underscores the importance of supporting local talent and addressing systemic barriers to ensure that Graphic Designers in Almaty can thrive in an increasingly interconnected world.</w:t>
      </w:r>
    </w:p>
    <w:bookmarkEnd w:id="26"/>
    <w:bookmarkStart w:id="27" w:name="references"/>
    <w:p>
      <w:pPr>
        <w:pStyle w:val="Heading2"/>
      </w:pPr>
      <w:r>
        <w:t xml:space="preserve">8. References</w:t>
      </w:r>
    </w:p>
    <w:p>
      <w:pPr>
        <w:pStyle w:val="FirstParagraph"/>
      </w:pPr>
      <w:r>
        <w:t xml:space="preserve">[Include academic sources, industry reports, or interviews cited in the thesis. For example:]</w:t>
      </w:r>
      <w:r>
        <w:br/>
      </w:r>
      <w:r>
        <w:t xml:space="preserve">- [Author Name], “Cultural Context in Graphic Design,” Journal of Visual Communication, 20XX.</w:t>
      </w:r>
      <w:r>
        <w:br/>
      </w:r>
      <w:r>
        <w:t xml:space="preserve">- Kazakhstan Ministry of Culture and Sports. “Creative Industries Development Plan for Almaty.” 20XX.</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Kazakhstan's Almaty</dc:title>
  <dc:creator/>
  <dc:language>en</dc:language>
  <cp:keywords/>
  <dcterms:created xsi:type="dcterms:W3CDTF">2026-07-23T08:33:28Z</dcterms:created>
  <dcterms:modified xsi:type="dcterms:W3CDTF">2026-07-23T08:33:28Z</dcterms:modified>
</cp:coreProperties>
</file>

<file path=docProps/custom.xml><?xml version="1.0" encoding="utf-8"?>
<Properties xmlns="http://schemas.openxmlformats.org/officeDocument/2006/custom-properties" xmlns:vt="http://schemas.openxmlformats.org/officeDocument/2006/docPropsVTypes"/>
</file>