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5471b4970ce5e929bd7f095058e5c7d10fbd2b4"/>
    <w:p>
      <w:pPr>
        <w:pStyle w:val="Heading1"/>
      </w:pPr>
      <w:r>
        <w:t xml:space="preserve">The Role and Impact of a Graphic Designer in New Zealand Wellington: A Study for Undergraduate Thesis</w:t>
      </w:r>
    </w:p>
    <w:bookmarkStart w:id="20" w:name="introduction"/>
    <w:p>
      <w:pPr>
        <w:pStyle w:val="Heading2"/>
      </w:pPr>
      <w:r>
        <w:t xml:space="preserve">Introduction</w:t>
      </w:r>
    </w:p>
    <w:p>
      <w:pPr>
        <w:pStyle w:val="FirstParagraph"/>
      </w:pPr>
      <w:r>
        <w:t xml:space="preserve">The role of a graphic designer is pivotal in shaping visual communication, branding, and creative expression. In the context of New Zealand Wellington—a city renowned for its vibrant arts scene, cultural diversity, and innovative spirit—this undergraduate thesis explores the unique challenges and opportunities faced by graphic designers. Wellington’s position as both a national capital and a hub for creative industries makes it an ideal case study to examine how local identity, environmental influences, and economic factors intersect with the practice of graphic design. This document aims to provide a comprehensive analysis of the role of a graphic designer within this specific geographical and cultural framework.</w:t>
      </w:r>
    </w:p>
    <w:bookmarkEnd w:id="20"/>
    <w:bookmarkStart w:id="21" w:name="literature-review"/>
    <w:p>
      <w:pPr>
        <w:pStyle w:val="Heading2"/>
      </w:pPr>
      <w:r>
        <w:t xml:space="preserve">Literature Review</w:t>
      </w:r>
    </w:p>
    <w:p>
      <w:pPr>
        <w:pStyle w:val="FirstParagraph"/>
      </w:pPr>
      <w:r>
        <w:t xml:space="preserve">Graphic design as a discipline has evolved significantly over the past century, transitioning from print-based media to digital platforms that demand adaptability and technical proficiency. In New Zealand, the creative industries contribute approximately $4.5 billion annually to the economy (Department of Internal Affairs, 2021). Wellington, as the country’s political and cultural heartland, hosts a dynamic community of artists, designers, and entrepreneurs who shape visual narratives that reflect both local heritage and global trends.</w:t>
      </w:r>
    </w:p>
    <w:p>
      <w:pPr>
        <w:pStyle w:val="BodyText"/>
      </w:pPr>
      <w:r>
        <w:t xml:space="preserve">Studies on graphic design in Aotearoa New Zealand emphasize the importance of incorporating Māori cultural elements into visual projects (Te Puni Kokiri, 2020). In Wellington, this principle is particularly pronounced due to its proximity to Whanganui and the surrounding regions with deep Māori historical ties. Graphic designers in Wellington must navigate these cultural expectations while also addressing the demands of a modern, technology-driven market.</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interviews with local graphic designers, and an analysis of design portfolios from Wellington-based studios. Data was collected through semi-structured interviews with five professional graphic designers active in Wellington over the past three years. Additionally, secondary data from academic journals on creative industries and reports by the New Zealand government were analyzed to contextualize the findings.</w:t>
      </w:r>
    </w:p>
    <w:p>
      <w:pPr>
        <w:pStyle w:val="BodyText"/>
      </w:pPr>
      <w:r>
        <w:t xml:space="preserve">The focus on Wellington as a case study is justified by its unique status as a cultural epicenter where graphic design intersects with fields such as architecture, advertising, and digital media. The research questions explored include: How does Wellington’s cultural landscape influence the aesthetic choices of graphic designers? What challenges do local designers face in competing with larger cities like Auckland or Christchurch?</w:t>
      </w:r>
    </w:p>
    <w:bookmarkEnd w:id="22"/>
    <w:bookmarkStart w:id="23" w:name="findings"/>
    <w:p>
      <w:pPr>
        <w:pStyle w:val="Heading2"/>
      </w:pPr>
      <w:r>
        <w:t xml:space="preserve">Findings</w:t>
      </w:r>
    </w:p>
    <w:p>
      <w:pPr>
        <w:pStyle w:val="FirstParagraph"/>
      </w:pPr>
      <w:r>
        <w:t xml:space="preserve">The findings reveal that Wellington-based graphic designers often draw inspiration from the city’s natural environment, including its coastal geography and historic landmarks. For example, a designer profiled in this thesis created a visual identity for a local eco-tourism company that incorporated imagery of the Tararua Ranges and traditional Māori patterns. This reflects the dual emphasis on sustainability and cultural authenticity prevalent in Wellington’s design community.</w:t>
      </w:r>
    </w:p>
    <w:p>
      <w:pPr>
        <w:pStyle w:val="BodyText"/>
      </w:pPr>
      <w:r>
        <w:t xml:space="preserve">Additionally, participants highlighted the importance of collaboration between graphic designers, local businesses, and government agencies to promote Wellington as a destination for tourism and investment. However, challenges such as limited funding for creative projects and competition from international freelance platforms were cited as barriers to growth.</w:t>
      </w:r>
    </w:p>
    <w:bookmarkEnd w:id="23"/>
    <w:bookmarkStart w:id="24" w:name="discussion"/>
    <w:p>
      <w:pPr>
        <w:pStyle w:val="Heading2"/>
      </w:pPr>
      <w:r>
        <w:t xml:space="preserve">Discussion</w:t>
      </w:r>
    </w:p>
    <w:p>
      <w:pPr>
        <w:pStyle w:val="FirstParagraph"/>
      </w:pPr>
      <w:r>
        <w:t xml:space="preserve">The role of a graphic designer in New Zealand Wellington is multifaceted, requiring both technical expertise and cultural sensitivity. The findings suggest that designers in this region are uniquely positioned to bridge traditional and contemporary visual practices, aligning with the broader goal of preserving Māori heritage while embracing innovation.</w:t>
      </w:r>
    </w:p>
    <w:p>
      <w:pPr>
        <w:pStyle w:val="BodyText"/>
      </w:pPr>
      <w:r>
        <w:t xml:space="preserve">Wellington’s creative ecosystem also benefits from institutions such as the Victoria University of Wellington, which offers programs in design and digital media. These academic resources contribute to a pipeline of skilled graduates who reinforce the local industry. However, there is a need for greater integration between academia and practice to ensure that emerging designers are equipped with skills relevant to current market demands.</w:t>
      </w:r>
    </w:p>
    <w:bookmarkEnd w:id="24"/>
    <w:bookmarkStart w:id="25" w:name="conclusion"/>
    <w:p>
      <w:pPr>
        <w:pStyle w:val="Heading2"/>
      </w:pPr>
      <w:r>
        <w:t xml:space="preserve">Conclusion</w:t>
      </w:r>
    </w:p>
    <w:p>
      <w:pPr>
        <w:pStyle w:val="FirstParagraph"/>
      </w:pPr>
      <w:r>
        <w:t xml:space="preserve">This undergraduate thesis has examined the role of a graphic designer in New Zealand Wellington, highlighting how the city’s cultural, environmental, and economic factors shape the field. The study underscores the importance of local context in design practice and advocates for policies that support creative professionals while fostering collaboration between sectors.</w:t>
      </w:r>
    </w:p>
    <w:p>
      <w:pPr>
        <w:pStyle w:val="BodyText"/>
      </w:pPr>
      <w:r>
        <w:t xml:space="preserve">Future research could explore the long-term impact of digital transformation on graphic design in Wellington or investigate how Māori-led design initiatives influence national branding strategies. As a cornerstone of visual communication, the graphic designer remains central to defining Wellington’s identity in an increasingly interconnected world.</w:t>
      </w:r>
    </w:p>
    <w:bookmarkEnd w:id="25"/>
    <w:bookmarkStart w:id="26" w:name="references"/>
    <w:p>
      <w:pPr>
        <w:pStyle w:val="Heading2"/>
      </w:pPr>
      <w:r>
        <w:t xml:space="preserve">References</w:t>
      </w:r>
    </w:p>
    <w:p>
      <w:pPr>
        <w:pStyle w:val="FirstParagraph"/>
      </w:pPr>
      <w:r>
        <w:t xml:space="preserve">Department of Internal Affairs. (2021). Creative Industries Economic Impact Report.</w:t>
      </w:r>
    </w:p>
    <w:p>
      <w:pPr>
        <w:pStyle w:val="BodyText"/>
      </w:pPr>
      <w:r>
        <w:t xml:space="preserve">Te Puni Kokiri. (2020). Māori Cultural Protocols in Design Practice.</w:t>
      </w:r>
    </w:p>
    <w:p>
      <w:pPr>
        <w:pStyle w:val="BodyText"/>
      </w:pPr>
      <w:r>
        <w:t xml:space="preserve">Victoria University of Wellington. (n.d.). School of Design and Visual Arts.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New Zealand Wellington</dc:title>
  <dc:creator/>
  <dc:language>en</dc:language>
  <cp:keywords/>
  <dcterms:created xsi:type="dcterms:W3CDTF">2026-07-24T00:05:46Z</dcterms:created>
  <dcterms:modified xsi:type="dcterms:W3CDTF">2026-07-24T00:05:46Z</dcterms:modified>
</cp:coreProperties>
</file>

<file path=docProps/custom.xml><?xml version="1.0" encoding="utf-8"?>
<Properties xmlns="http://schemas.openxmlformats.org/officeDocument/2006/custom-properties" xmlns:vt="http://schemas.openxmlformats.org/officeDocument/2006/docPropsVTypes"/>
</file>