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Dynamic</w:t>
      </w:r>
      <w:r>
        <w:t xml:space="preserve"> </w:t>
      </w:r>
      <w:r>
        <w:t xml:space="preserve">Creative</w:t>
      </w:r>
      <w:r>
        <w:t xml:space="preserve"> </w:t>
      </w:r>
      <w:r>
        <w:t xml:space="preserve">Industry</w:t>
      </w:r>
      <w:r>
        <w:t xml:space="preserve"> </w:t>
      </w:r>
      <w:r>
        <w:t xml:space="preserve">of</w:t>
      </w:r>
      <w:r>
        <w:t xml:space="preserve"> </w:t>
      </w:r>
      <w:r>
        <w:t xml:space="preserve">Singapore,</w:t>
      </w:r>
      <w:r>
        <w:t xml:space="preserve"> </w:t>
      </w:r>
      <w:r>
        <w:t xml:space="preserve">Singapore:</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fbd4741fa739c2fa907b037bbbf69f98ba837dc"/>
    <w:p>
      <w:pPr>
        <w:pStyle w:val="Heading1"/>
      </w:pPr>
      <w:r>
        <w:t xml:space="preserve">The Role of the Graphic Designer in the Dynamic Creative Industry of Singapore, Singapore: An Undergraduate Thesis</w:t>
      </w:r>
    </w:p>
    <w:bookmarkStart w:id="20" w:name="abstract"/>
    <w:p>
      <w:pPr>
        <w:pStyle w:val="Heading2"/>
      </w:pPr>
      <w:r>
        <w:t xml:space="preserve">Abstract</w:t>
      </w:r>
    </w:p>
    <w:p>
      <w:pPr>
        <w:pStyle w:val="FirstParagraph"/>
      </w:pPr>
      <w:r>
        <w:t xml:space="preserve">This undergraduate thesis explores the evolving role of graphic designers in Singapore, a city-state renowned for its vibrant creative industry. As a hub for innovation and multiculturalism, Singapore presents unique opportunities and challenges for graphic designers operating within its dynamic economic and cultural landscape. The study examines how graphic design contributes to branding, digital media, and cultural identity in Singapore while addressing the specific demands of the local market. Through case studies, theoretical frameworks, and industry analysis, this thesis underscores the importance of adaptability, technological proficiency, and cross-cultural understanding for graphic designers in Singapore.</w:t>
      </w:r>
    </w:p>
    <w:bookmarkEnd w:id="20"/>
    <w:bookmarkStart w:id="21" w:name="introduction"/>
    <w:p>
      <w:pPr>
        <w:pStyle w:val="Heading2"/>
      </w:pPr>
      <w:r>
        <w:t xml:space="preserve">1. Introduction</w:t>
      </w:r>
    </w:p>
    <w:p>
      <w:pPr>
        <w:pStyle w:val="FirstParagraph"/>
      </w:pPr>
      <w:r>
        <w:t xml:space="preserve">Singapore has emerged as a global leader in creative industries, with its strategic location between East and West fostering a unique blend of traditional and contemporary design practices. Graphic designers in this environment play a pivotal role in shaping visual narratives that reflect Singapore's identity while catering to international audiences. This thesis investigates the intersection of graphic design with Singapore's economic priorities, such as digital transformation and sustainable development. It also highlights how local designers navigate the challenges posed by competition from global agencies and the rapid pace of technological change.</w:t>
      </w:r>
    </w:p>
    <w:bookmarkEnd w:id="21"/>
    <w:bookmarkStart w:id="22" w:name="theoretical-framework"/>
    <w:p>
      <w:pPr>
        <w:pStyle w:val="Heading2"/>
      </w:pPr>
      <w:r>
        <w:t xml:space="preserve">2. Theoretical Framework</w:t>
      </w:r>
    </w:p>
    <w:p>
      <w:pPr>
        <w:pStyle w:val="FirstParagraph"/>
      </w:pPr>
      <w:r>
        <w:t xml:space="preserve">The foundation of this study is rooted in theories of visual communication, branding, and cultural studies. Graphic design, as a discipline, bridges artistry and functionality to convey messages effectively. In Singapore's context, where multiculturalism is a defining feature, graphic designers must balance universal design principles with localized cultural references. Scholars such as Edward Tufte (visual clarity) and W.J.T. Mitchell (visual culture) provide frameworks for analyzing how design communicates meaning across diverse audiences.</w:t>
      </w:r>
    </w:p>
    <w:bookmarkEnd w:id="22"/>
    <w:bookmarkStart w:id="23" w:name="case-studies-graphic-design-in-singapore"/>
    <w:p>
      <w:pPr>
        <w:pStyle w:val="Heading2"/>
      </w:pPr>
      <w:r>
        <w:t xml:space="preserve">3. Case Studies: Graphic Design in Singapore</w:t>
      </w:r>
    </w:p>
    <w:p>
      <w:pPr>
        <w:pStyle w:val="FirstParagraph"/>
      </w:pPr>
      <w:r>
        <w:rPr>
          <w:bCs/>
          <w:b/>
        </w:rPr>
        <w:t xml:space="preserve">Case Study 1: Branding for National Identity</w:t>
      </w:r>
      <w:r>
        <w:br/>
      </w:r>
      <w:r>
        <w:t xml:space="preserve">The Ministry of Education’s “Read! Singapore” campaign exemplifies how graphic design reinforces national identity through visual storytelling. Local designers used minimalist typography and vibrant colors to appeal to both young and older generations, aligning with Singapore's vision of a literate society.</w:t>
      </w:r>
    </w:p>
    <w:p>
      <w:pPr>
        <w:pStyle w:val="BodyText"/>
      </w:pPr>
      <w:r>
        <w:rPr>
          <w:bCs/>
          <w:b/>
        </w:rPr>
        <w:t xml:space="preserve">Case Study 2: Digital Media and E-Commerce</w:t>
      </w:r>
      <w:r>
        <w:br/>
      </w:r>
      <w:r>
        <w:t xml:space="preserve">Startups like</w:t>
      </w:r>
      <w:r>
        <w:t xml:space="preserve"> </w:t>
      </w:r>
      <w:r>
        <w:rPr>
          <w:iCs/>
          <w:i/>
        </w:rPr>
        <w:t xml:space="preserve">Celestial Being</w:t>
      </w:r>
      <w:r>
        <w:t xml:space="preserve">, a local skincare brand, leveraged graphic design to create cohesive branding across digital platforms. Their use of Instagram and TikTok required designers to prioritize mobile-first aesthetics, ensuring scalability in Singapore’s tech-driven market.</w:t>
      </w:r>
    </w:p>
    <w:bookmarkEnd w:id="23"/>
    <w:bookmarkStart w:id="24" w:name="X3c113ccc725d9f25ca45fbb4a297028993e2891"/>
    <w:p>
      <w:pPr>
        <w:pStyle w:val="Heading2"/>
      </w:pPr>
      <w:r>
        <w:t xml:space="preserve">4. Challenges and Opportunities for Graphic Designers in Singapore</w:t>
      </w:r>
    </w:p>
    <w:p>
      <w:pPr>
        <w:pStyle w:val="FirstParagraph"/>
      </w:pPr>
      <w:r>
        <w:rPr>
          <w:bCs/>
          <w:b/>
        </w:rPr>
        <w:t xml:space="preserve">Challenges:</w:t>
      </w:r>
      <w:r>
        <w:br/>
      </w:r>
      <w:r>
        <w:t xml:space="preserve">- **High Competition:** Singapore’s saturated design market demands excellence, with designers often competing against international agencies.</w:t>
      </w:r>
      <w:r>
        <w:br/>
      </w:r>
      <w:r>
        <w:t xml:space="preserve">- **Rapid Technological Shifts:** Emerging tools like AI-powered design software and augmented reality (AR) require continuous upskilling.</w:t>
      </w:r>
      <w:r>
        <w:br/>
      </w:r>
      <w:r>
        <w:t xml:space="preserve">- **Cultural Nuance:** Designing for Singapore’s diverse population necessitates sensitivity to ethnic and religious symbols.</w:t>
      </w:r>
    </w:p>
    <w:p>
      <w:pPr>
        <w:pStyle w:val="BodyText"/>
      </w:pPr>
      <w:r>
        <w:rPr>
          <w:bCs/>
          <w:b/>
        </w:rPr>
        <w:t xml:space="preserve">Opportunities:</w:t>
      </w:r>
      <w:r>
        <w:br/>
      </w:r>
      <w:r>
        <w:t xml:space="preserve">- **Government Support:** Initiatives like the DesignSingapore Council provide grants and resources for local designers.</w:t>
      </w:r>
      <w:r>
        <w:br/>
      </w:r>
      <w:r>
        <w:t xml:space="preserve">- **Sustainability Trends:** Graphic designers are increasingly involved in eco-friendly packaging and digital campaigns that reduce environmental impact.</w:t>
      </w:r>
      <w:r>
        <w:br/>
      </w:r>
      <w:r>
        <w:t xml:space="preserve">- **Global Reach:** Singapore’s status as a global business hub allows designers to work on international projects, expanding their professional networks.</w:t>
      </w:r>
    </w:p>
    <w:bookmarkEnd w:id="24"/>
    <w:bookmarkStart w:id="25" w:name="X30eec5bb8568f6e94885cee83861dbde03f0575"/>
    <w:p>
      <w:pPr>
        <w:pStyle w:val="Heading2"/>
      </w:pPr>
      <w:r>
        <w:t xml:space="preserve">5. The Future of Graphic Design in Singapore</w:t>
      </w:r>
    </w:p>
    <w:p>
      <w:pPr>
        <w:pStyle w:val="FirstParagraph"/>
      </w:pPr>
      <w:r>
        <w:t xml:space="preserve">The future of graphic design in Singapore hinges on adaptability and innovation. As the city-state embraces smart nation initiatives, designers must integrate interactive elements into traditional print media. Additionally, the rise of virtual collaboration tools has enabled remote work, allowing designers to serve clients globally while maintaining a local presence in Singapore.</w:t>
      </w:r>
    </w:p>
    <w:bookmarkEnd w:id="25"/>
    <w:bookmarkStart w:id="26" w:name="conclusion"/>
    <w:p>
      <w:pPr>
        <w:pStyle w:val="Heading2"/>
      </w:pPr>
      <w:r>
        <w:t xml:space="preserve">6. Conclusion</w:t>
      </w:r>
    </w:p>
    <w:p>
      <w:pPr>
        <w:pStyle w:val="FirstParagraph"/>
      </w:pPr>
      <w:r>
        <w:t xml:space="preserve">This thesis reaffirms the critical role of graphic designers in Singapore’s creative ecosystem. Their ability to merge aesthetics with functionality ensures that visual communication remains relevant in an increasingly digital and multicultural society. For undergraduate students studying graphic design, understanding the unique demands of Singapore’s market—its blend of tradition and innovation, its emphasis on efficiency, and its cultural diversity—is essential for career success. As Singapore continues to evolve, graphic designers will remain at the forefront of shaping its visual identity.</w:t>
      </w:r>
    </w:p>
    <w:bookmarkEnd w:id="26"/>
    <w:bookmarkStart w:id="27" w:name="references"/>
    <w:p>
      <w:pPr>
        <w:pStyle w:val="Heading2"/>
      </w:pPr>
      <w:r>
        <w:t xml:space="preserve">References</w:t>
      </w:r>
    </w:p>
    <w:p>
      <w:pPr>
        <w:pStyle w:val="FirstParagraph"/>
      </w:pPr>
      <w:r>
        <w:t xml:space="preserve">- DesignSingapore Council. (n.d.).</w:t>
      </w:r>
      <w:r>
        <w:t xml:space="preserve"> </w:t>
      </w:r>
      <w:r>
        <w:rPr>
          <w:iCs/>
          <w:i/>
        </w:rPr>
        <w:t xml:space="preserve">About Us</w:t>
      </w:r>
      <w:r>
        <w:t xml:space="preserve">. https://www.designsingapore.org</w:t>
      </w:r>
      <w:r>
        <w:br/>
      </w:r>
      <w:r>
        <w:t xml:space="preserve">- Tufte, E. R. (1997).</w:t>
      </w:r>
      <w:r>
        <w:t xml:space="preserve"> </w:t>
      </w:r>
      <w:r>
        <w:rPr>
          <w:iCs/>
          <w:i/>
        </w:rPr>
        <w:t xml:space="preserve">Visual Explanations: Images and Quantities, Evidence and Narrative</w:t>
      </w:r>
      <w:r>
        <w:t xml:space="preserve">. Graphics Press.</w:t>
      </w:r>
      <w:r>
        <w:br/>
      </w:r>
      <w:r>
        <w:t xml:space="preserve">- Mitchell, W.J.T. (1994).</w:t>
      </w:r>
      <w:r>
        <w:t xml:space="preserve"> </w:t>
      </w:r>
      <w:r>
        <w:rPr>
          <w:iCs/>
          <w:i/>
        </w:rPr>
        <w:t xml:space="preserve">Picture Theory</w:t>
      </w:r>
      <w:r>
        <w:t xml:space="preserve">. University of Chicago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Graphic Designer in the Dynamic Creative Industry of Singapore, Singapore: An Undergraduate Thesis</dc:title>
  <dc:creator/>
  <dc:language>en</dc:language>
  <cp:keywords/>
  <dcterms:created xsi:type="dcterms:W3CDTF">2026-07-21T05:15:20Z</dcterms:created>
  <dcterms:modified xsi:type="dcterms:W3CDTF">2026-07-21T05:15:20Z</dcterms:modified>
</cp:coreProperties>
</file>

<file path=docProps/custom.xml><?xml version="1.0" encoding="utf-8"?>
<Properties xmlns="http://schemas.openxmlformats.org/officeDocument/2006/custom-properties" xmlns:vt="http://schemas.openxmlformats.org/officeDocument/2006/docPropsVTypes"/>
</file>