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bdcb3691246d8468016c8137e3cbc3ded9ed82b"/>
    <w:p>
      <w:pPr>
        <w:pStyle w:val="Heading1"/>
      </w:pPr>
      <w:r>
        <w:t xml:space="preserve">Undergraduate Thesis: The Role of the Graphic Designer in Shaping Visual Communication in Johannesburg, South Africa</w:t>
      </w:r>
    </w:p>
    <w:p>
      <w:pPr>
        <w:pStyle w:val="FirstParagraph"/>
      </w:pPr>
      <w:r>
        <w:t xml:space="preserve">This undergraduate thesis explores the significance of graphic design as a profession and creative discipline within the socio-cultural and economic context of Johannesburg, South Africa. It examines how graphic designers contribute to visual storytelling, brand identity development, and cultural representation in one of Africa’s most dynamic cities. The study highlights the unique challenges and opportunities faced by graphic designers in Johannesburg while emphasizing their role in fostering innovation, inclusivity, and national pride within a diverse urban landscape.</w:t>
      </w:r>
    </w:p>
    <w:bookmarkStart w:id="20" w:name="introduction"/>
    <w:p>
      <w:pPr>
        <w:pStyle w:val="Heading2"/>
      </w:pPr>
      <w:r>
        <w:t xml:space="preserve">1. Introduction</w:t>
      </w:r>
    </w:p>
    <w:p>
      <w:pPr>
        <w:pStyle w:val="FirstParagraph"/>
      </w:pPr>
      <w:r>
        <w:t xml:space="preserve">Johannesburg, often referred to as "Joburg," stands as the economic powerhouse of South Africa. With its rich history of cultural diversity, political transformation, and rapid urbanization since the end of apartheid in 1994, the city has become a melting pot of traditions and modernity. In this context, graphic designers play a pivotal role in visual communication, bridging gaps between communities through creative expression that resonates with local and international audiences. This thesis investigates how graphic design as a profession adapts to the specific needs of Johannesburg’s socio-economic environment while maintaining global relevance.</w:t>
      </w:r>
    </w:p>
    <w:p>
      <w:pPr>
        <w:pStyle w:val="BodyText"/>
      </w:pPr>
      <w:r>
        <w:t xml:space="preserve">The primary objective of this research is to analyze the contributions of graphic designers in South Africa Johannesburg, focusing on their impact on branding, cultural preservation, and community engagement. It also evaluates the challenges they face, such as limited access to resources for independent designers and the need to balance traditional aesthetics with contemporary design trends.</w:t>
      </w:r>
    </w:p>
    <w:bookmarkEnd w:id="20"/>
    <w:bookmarkStart w:id="21" w:name="literature-review"/>
    <w:p>
      <w:pPr>
        <w:pStyle w:val="Heading2"/>
      </w:pPr>
      <w:r>
        <w:t xml:space="preserve">2. Literature Review</w:t>
      </w:r>
    </w:p>
    <w:p>
      <w:pPr>
        <w:pStyle w:val="FirstParagraph"/>
      </w:pPr>
      <w:r>
        <w:t xml:space="preserve">The field of graphic design in South Africa has evolved significantly over the past few decades. Post-apartheid, there has been a growing emphasis on incorporating indigenous elements into visual communication to reflect the nation’s diverse heritage. In Johannesburg, this is particularly evident in projects that celebrate African art forms, languages, and storytelling traditions (Mabasa &amp; Nxumalo, 2018). However, studies also highlight disparities in access to design education and professional opportunities for underrepresented groups within the industry (Sithole &amp; Mabaso, 2020).</w:t>
      </w:r>
    </w:p>
    <w:p>
      <w:pPr>
        <w:pStyle w:val="BodyText"/>
      </w:pPr>
      <w:r>
        <w:t xml:space="preserve">Research on urban visual culture in Johannesburg underscores the role of graphic designers in shaping the city’s identity. For example, murals and public art projects often feature collaborative designs that reflect the voices of local communities. This trend aligns with global movements toward inclusive design but is uniquely tailored to South Africa’s socio-political context (Dlamini, 2019).</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interviews with professional graphic designers in Johannesburg, and an analysis of visual design projects within the city. The data collection process included:</w:t>
      </w:r>
    </w:p>
    <w:p>
      <w:pPr>
        <w:numPr>
          <w:ilvl w:val="0"/>
          <w:numId w:val="1001"/>
        </w:numPr>
        <w:pStyle w:val="Compact"/>
      </w:pPr>
      <w:r>
        <w:rPr>
          <w:bCs/>
          <w:b/>
        </w:rPr>
        <w:t xml:space="preserve">Case Studies:</w:t>
      </w:r>
      <w:r>
        <w:t xml:space="preserve"> </w:t>
      </w:r>
      <w:r>
        <w:t xml:space="preserve">Examination of branding campaigns for local businesses, NGOs, and cultural institutions in Johannesburg.</w:t>
      </w:r>
    </w:p>
    <w:p>
      <w:pPr>
        <w:numPr>
          <w:ilvl w:val="0"/>
          <w:numId w:val="1001"/>
        </w:numPr>
        <w:pStyle w:val="Compact"/>
      </w:pPr>
      <w:r>
        <w:rPr>
          <w:bCs/>
          <w:b/>
        </w:rPr>
        <w:t xml:space="preserve">Semi-Structured Interviews:</w:t>
      </w:r>
      <w:r>
        <w:t xml:space="preserve"> </w:t>
      </w:r>
      <w:r>
        <w:t xml:space="preserve">Conversations with 15 graphic designers working in Johannesburg, exploring their creative processes, challenges, and aspirations.</w:t>
      </w:r>
    </w:p>
    <w:p>
      <w:pPr>
        <w:numPr>
          <w:ilvl w:val="0"/>
          <w:numId w:val="1001"/>
        </w:numPr>
        <w:pStyle w:val="Compact"/>
      </w:pPr>
      <w:r>
        <w:rPr>
          <w:bCs/>
          <w:b/>
        </w:rPr>
        <w:t xml:space="preserve">Visual Analysis:</w:t>
      </w:r>
      <w:r>
        <w:t xml:space="preserve"> </w:t>
      </w:r>
      <w:r>
        <w:t xml:space="preserve">Review of design portfolios and public art projects to identify recurring themes related to cultural representation and innovation.</w:t>
      </w:r>
    </w:p>
    <w:p>
      <w:pPr>
        <w:pStyle w:val="FirstParagraph"/>
      </w:pPr>
      <w:r>
        <w:t xml:space="preserve">Data was analyzed thematically to identify patterns in how graphic designers navigate the intersection of creativity, cultural sensitivity, and commercial demands in a rapidly changing urban environment.</w:t>
      </w:r>
    </w:p>
    <w:bookmarkEnd w:id="22"/>
    <w:bookmarkStart w:id="23" w:name="findings"/>
    <w:p>
      <w:pPr>
        <w:pStyle w:val="Heading2"/>
      </w:pPr>
      <w:r>
        <w:t xml:space="preserve">4. Findings</w:t>
      </w:r>
    </w:p>
    <w:p>
      <w:pPr>
        <w:pStyle w:val="FirstParagraph"/>
      </w:pPr>
      <w:r>
        <w:t xml:space="preserve">The findings reveal that graphic designers in Johannesburg prioritize creating work that is both culturally resonant and globally competitive. Many emphasize incorporating traditional African motifs—such as patterns from Ndebele beadwork or Zulu textiles—into modern branding to celebrate the nation’s heritage while appealing to international markets. However, participants also noted challenges such as limited funding for independent design initiatives and the pressure to conform to Western design trends.</w:t>
      </w:r>
    </w:p>
    <w:p>
      <w:pPr>
        <w:pStyle w:val="BodyText"/>
      </w:pPr>
      <w:r>
        <w:t xml:space="preserve">One recurring theme was the importance of community engagement. Designers frequently collaborate with local artists, historians, and activists to ensure their work reflects diverse perspectives. For instance, a case study on a public mural project in Soweto highlighted how graphic designers partnered with youth groups to create visuals that addressed issues like gender equality and environmental sustainability.</w:t>
      </w:r>
    </w:p>
    <w:p>
      <w:pPr>
        <w:pStyle w:val="BodyText"/>
      </w:pPr>
      <w:r>
        <w:t xml:space="preserve">Additionally, the rise of digital platforms has enabled independent designers in Johannesburg to reach global audiences. However, this shift also raises concerns about intellectual property rights and the need for ethical practices when working with cultural symbols (Nkosi &amp; Dlamini, 2021).</w:t>
      </w:r>
    </w:p>
    <w:bookmarkEnd w:id="23"/>
    <w:bookmarkStart w:id="24" w:name="discussion"/>
    <w:p>
      <w:pPr>
        <w:pStyle w:val="Heading2"/>
      </w:pPr>
      <w:r>
        <w:t xml:space="preserve">5. Discussion</w:t>
      </w:r>
    </w:p>
    <w:p>
      <w:pPr>
        <w:pStyle w:val="FirstParagraph"/>
      </w:pPr>
      <w:r>
        <w:t xml:space="preserve">The results of this study align with broader trends in South African design education, which increasingly emphasize the importance of cultural context in professional practice. However, the findings also underscore the need for policies that support emerging designers and protect intellectual property rights. In Johannesburg, where urbanization is rapid and socio-economic disparities persist, graphic designers must navigate complex intersections between creativity and pragmatism.</w:t>
      </w:r>
    </w:p>
    <w:p>
      <w:pPr>
        <w:pStyle w:val="BodyText"/>
      </w:pPr>
      <w:r>
        <w:t xml:space="preserve">Furthermore, the thesis highlights how digital tools have democratized access to design education but have not fully addressed systemic barriers such as affordability of software or mentorship opportunities for aspiring professionals. This suggests a need for localized solutions that combine technological innovation with community-driven support networks.</w:t>
      </w:r>
    </w:p>
    <w:bookmarkEnd w:id="24"/>
    <w:bookmarkStart w:id="25" w:name="conclusion"/>
    <w:p>
      <w:pPr>
        <w:pStyle w:val="Heading2"/>
      </w:pPr>
      <w:r>
        <w:t xml:space="preserve">6. Conclusion</w:t>
      </w:r>
    </w:p>
    <w:p>
      <w:pPr>
        <w:pStyle w:val="FirstParagraph"/>
      </w:pPr>
      <w:r>
        <w:t xml:space="preserve">In conclusion, the graphic designer in South Africa Johannesburg occupies a unique space at the crossroads of tradition and modernity, local identity and global influence. Their work not only shapes visual communication but also contributes to the city’s evolving cultural narrative. This thesis argues that supporting graphic design as a profession in Johannesburg requires investment in education, ethical frameworks for cultural representation, and policies that foster inclusivity.</w:t>
      </w:r>
    </w:p>
    <w:p>
      <w:pPr>
        <w:pStyle w:val="BodyText"/>
      </w:pPr>
      <w:r>
        <w:t xml:space="preserve">Future research could explore the impact of emerging technologies like AI on design practices in South Africa or examine how graphic designers collaborate with other creative professionals (e.g., architects, musicians) to create multidisciplinary projects. Ultimately, this study reinforces the idea that graphic design is not merely an aesthetic pursuit but a vital tool for social change and cultural preservation in diverse urban environments.</w:t>
      </w:r>
    </w:p>
    <w:bookmarkEnd w:id="25"/>
    <w:bookmarkStart w:id="26" w:name="references"/>
    <w:p>
      <w:pPr>
        <w:pStyle w:val="Heading2"/>
      </w:pPr>
      <w:r>
        <w:t xml:space="preserve">References</w:t>
      </w:r>
    </w:p>
    <w:p>
      <w:pPr>
        <w:numPr>
          <w:ilvl w:val="0"/>
          <w:numId w:val="1002"/>
        </w:numPr>
        <w:pStyle w:val="Compact"/>
      </w:pPr>
      <w:r>
        <w:t xml:space="preserve">Dlamini, S. (2019).</w:t>
      </w:r>
      <w:r>
        <w:t xml:space="preserve"> </w:t>
      </w:r>
      <w:r>
        <w:rPr>
          <w:iCs/>
          <w:i/>
        </w:rPr>
        <w:t xml:space="preserve">Urban Visual Culture in Post-Apartheid Johannesburg.</w:t>
      </w:r>
      <w:r>
        <w:t xml:space="preserve"> </w:t>
      </w:r>
      <w:r>
        <w:t xml:space="preserve">Journal of African Studies, 45(3), 112-130.</w:t>
      </w:r>
    </w:p>
    <w:p>
      <w:pPr>
        <w:numPr>
          <w:ilvl w:val="0"/>
          <w:numId w:val="1002"/>
        </w:numPr>
        <w:pStyle w:val="Compact"/>
      </w:pPr>
      <w:r>
        <w:t xml:space="preserve">Mabasa, T., &amp; Nxumalo, K. (2018).</w:t>
      </w:r>
      <w:r>
        <w:t xml:space="preserve"> </w:t>
      </w:r>
      <w:r>
        <w:rPr>
          <w:iCs/>
          <w:i/>
        </w:rPr>
        <w:t xml:space="preserve">Cultural Representation in South African Graphic Design.</w:t>
      </w:r>
      <w:r>
        <w:t xml:space="preserve"> </w:t>
      </w:r>
      <w:r>
        <w:t xml:space="preserve">SA Design Review, 22(4), 78-95.</w:t>
      </w:r>
    </w:p>
    <w:p>
      <w:pPr>
        <w:numPr>
          <w:ilvl w:val="0"/>
          <w:numId w:val="1002"/>
        </w:numPr>
        <w:pStyle w:val="Compact"/>
      </w:pPr>
      <w:r>
        <w:t xml:space="preserve">Nkosi, L., &amp; Dlamini, S. (2021).</w:t>
      </w:r>
      <w:r>
        <w:t xml:space="preserve"> </w:t>
      </w:r>
      <w:r>
        <w:rPr>
          <w:iCs/>
          <w:i/>
        </w:rPr>
        <w:t xml:space="preserve">Intellectual Property and Indigenous Aesthetics in Digital Design.</w:t>
      </w:r>
      <w:r>
        <w:t xml:space="preserve"> </w:t>
      </w:r>
      <w:r>
        <w:t xml:space="preserve">African Journal of Media Studies, 15(1), 45-60.</w:t>
      </w:r>
    </w:p>
    <w:p>
      <w:pPr>
        <w:numPr>
          <w:ilvl w:val="0"/>
          <w:numId w:val="1002"/>
        </w:numPr>
        <w:pStyle w:val="Compact"/>
      </w:pPr>
      <w:r>
        <w:t xml:space="preserve">Sithole, N., &amp; Mabaso, T. (2020).</w:t>
      </w:r>
      <w:r>
        <w:t xml:space="preserve"> </w:t>
      </w:r>
      <w:r>
        <w:rPr>
          <w:iCs/>
          <w:i/>
        </w:rPr>
        <w:t xml:space="preserve">Access to Design Education in South Africa: Challenges and Opportunities.</w:t>
      </w:r>
      <w:r>
        <w:t xml:space="preserve"> </w:t>
      </w:r>
      <w:r>
        <w:t xml:space="preserve">International Journal of Arts Education, 34(2), 189-205.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South Africa Johannesburg</dc:title>
  <dc:creator/>
  <dc:language>en</dc:language>
  <cp:keywords/>
  <dcterms:created xsi:type="dcterms:W3CDTF">2026-07-24T11:17:40Z</dcterms:created>
  <dcterms:modified xsi:type="dcterms:W3CDTF">2026-07-24T11:17:40Z</dcterms:modified>
</cp:coreProperties>
</file>

<file path=docProps/custom.xml><?xml version="1.0" encoding="utf-8"?>
<Properties xmlns="http://schemas.openxmlformats.org/officeDocument/2006/custom-properties" xmlns:vt="http://schemas.openxmlformats.org/officeDocument/2006/docPropsVTypes"/>
</file>