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9ddbadc2135a55302e950a68015eb8b0bf7d138"/>
    <w:p>
      <w:pPr>
        <w:pStyle w:val="Heading1"/>
      </w:pPr>
      <w:r>
        <w:t xml:space="preserve">Undergraduate Thesis: The Role of a Graphic Designer in Spain Madrid</w:t>
      </w:r>
    </w:p>
    <w:p>
      <w:pPr>
        <w:pStyle w:val="FirstParagraph"/>
      </w:pPr>
      <w:r>
        <w:t xml:space="preserve">This Undergraduate Thesis explores the significance, challenges, and opportunities for Graphic Designers operating within the cultural and professional landscape of</w:t>
      </w:r>
      <w:r>
        <w:t xml:space="preserve"> </w:t>
      </w:r>
      <w:r>
        <w:rPr>
          <w:bCs/>
          <w:b/>
        </w:rPr>
        <w:t xml:space="preserve">Spain Madrid</w:t>
      </w:r>
      <w:r>
        <w:t xml:space="preserve">. As a major hub for creativity, commerce, and communication in Europe, Madrid presents unique dynamics that shape the work of Graphic Designers. This document aims to analyze how a Graphic Designer in Spain Madrid navigates local traditions, global trends, and technological advancements to create impactful visual solutions.</w:t>
      </w:r>
    </w:p>
    <w:bookmarkStart w:id="20" w:name="introduction"/>
    <w:p>
      <w:pPr>
        <w:pStyle w:val="Heading2"/>
      </w:pPr>
      <w:r>
        <w:t xml:space="preserve">1. Introduction</w:t>
      </w:r>
    </w:p>
    <w:p>
      <w:pPr>
        <w:pStyle w:val="FirstParagraph"/>
      </w:pPr>
      <w:r>
        <w:rPr>
          <w:bCs/>
          <w:b/>
        </w:rPr>
        <w:t xml:space="preserve">Spain Madrid</w:t>
      </w:r>
      <w:r>
        <w:t xml:space="preserve"> </w:t>
      </w:r>
      <w:r>
        <w:t xml:space="preserve">is renowned for its vibrant cultural heritage, rich history of art, and dynamic contemporary design scene. In this context, Graphic Designers play a pivotal role in bridging traditional aesthetics with modern digital practices. This thesis investigates how Graphic Designers in Spain Madrid contribute to various sectors such as advertising, branding, media, and public communication while adapting to the country’s economic and cultural environment.</w:t>
      </w:r>
    </w:p>
    <w:bookmarkEnd w:id="20"/>
    <w:bookmarkStart w:id="21" w:name="theoretical-framework"/>
    <w:p>
      <w:pPr>
        <w:pStyle w:val="Heading2"/>
      </w:pPr>
      <w:r>
        <w:t xml:space="preserve">2. Theoretical Framework</w:t>
      </w:r>
    </w:p>
    <w:p>
      <w:pPr>
        <w:pStyle w:val="FirstParagraph"/>
      </w:pPr>
      <w:r>
        <w:t xml:space="preserve">The role of a Graphic Designer is rooted in visual storytelling and effective communication. Key principles include typography, color theory, composition, and user experience (UX) design. In</w:t>
      </w:r>
      <w:r>
        <w:t xml:space="preserve"> </w:t>
      </w:r>
      <w:r>
        <w:rPr>
          <w:bCs/>
          <w:b/>
        </w:rPr>
        <w:t xml:space="preserve">Spain Madrid</w:t>
      </w:r>
      <w:r>
        <w:t xml:space="preserve">, these principles are influenced by the region’s architectural legacy (e.g., Art Deco styles in Plaza Mayor), historical art movements (e.g., Spanish Cubism), and contemporary digital trends. Graphic Designers must balance innovation with respect for local identity to resonate with Madrid’s diverse audience.</w:t>
      </w:r>
    </w:p>
    <w:bookmarkEnd w:id="21"/>
    <w:bookmarkStart w:id="22" w:name="Xaac77df67899bf81c2f847774734afa51a03995"/>
    <w:p>
      <w:pPr>
        <w:pStyle w:val="Heading2"/>
      </w:pPr>
      <w:r>
        <w:t xml:space="preserve">3. Case Studies of Graphic Design in Spain Madrid</w:t>
      </w:r>
    </w:p>
    <w:p>
      <w:pPr>
        <w:numPr>
          <w:ilvl w:val="0"/>
          <w:numId w:val="1001"/>
        </w:numPr>
        <w:pStyle w:val="Compact"/>
      </w:pPr>
      <w:r>
        <w:rPr>
          <w:bCs/>
          <w:b/>
        </w:rPr>
        <w:t xml:space="preserve">Cultural Institutions:</w:t>
      </w:r>
      <w:r>
        <w:t xml:space="preserve"> </w:t>
      </w:r>
      <w:r>
        <w:t xml:space="preserve">Graphic Designers working with museums like the</w:t>
      </w:r>
      <w:r>
        <w:t xml:space="preserve"> </w:t>
      </w:r>
      <w:r>
        <w:rPr>
          <w:iCs/>
          <w:i/>
        </w:rPr>
        <w:t xml:space="preserve">Museo del Prado</w:t>
      </w:r>
      <w:r>
        <w:t xml:space="preserve"> </w:t>
      </w:r>
      <w:r>
        <w:t xml:space="preserve">or festivals such as the</w:t>
      </w:r>
      <w:r>
        <w:t xml:space="preserve"> </w:t>
      </w:r>
      <w:r>
        <w:rPr>
          <w:iCs/>
          <w:i/>
        </w:rPr>
        <w:t xml:space="preserve">Fiesta de San Isidro</w:t>
      </w:r>
      <w:r>
        <w:t xml:space="preserve"> </w:t>
      </w:r>
      <w:r>
        <w:t xml:space="preserve">integrate traditional iconography into modern promotional materials, ensuring cultural relevance.</w:t>
      </w:r>
    </w:p>
    <w:p>
      <w:pPr>
        <w:numPr>
          <w:ilvl w:val="0"/>
          <w:numId w:val="1001"/>
        </w:numPr>
        <w:pStyle w:val="Compact"/>
      </w:pPr>
      <w:r>
        <w:rPr>
          <w:bCs/>
          <w:b/>
        </w:rPr>
        <w:t xml:space="preserve">Corporate Branding:</w:t>
      </w:r>
      <w:r>
        <w:t xml:space="preserve"> </w:t>
      </w:r>
      <w:r>
        <w:t xml:space="preserve">Companies in Madrid’s financial district (e.g., Banco Santander) rely on Graphic Designers to create cohesive brand identities that reflect Spain’s global image while maintaining local authenticity.</w:t>
      </w:r>
    </w:p>
    <w:p>
      <w:pPr>
        <w:numPr>
          <w:ilvl w:val="0"/>
          <w:numId w:val="1001"/>
        </w:numPr>
        <w:pStyle w:val="Compact"/>
      </w:pPr>
      <w:r>
        <w:rPr>
          <w:bCs/>
          <w:b/>
        </w:rPr>
        <w:t xml:space="preserve">Digital Media:</w:t>
      </w:r>
      <w:r>
        <w:t xml:space="preserve"> </w:t>
      </w:r>
      <w:r>
        <w:t xml:space="preserve">With the rise of digital platforms, Graphic Designers in Madrid are leveraging tools like Adobe Creative Suite and Figma to design for web, social media, and mobile applications tailored to Spanish audiences.</w:t>
      </w:r>
    </w:p>
    <w:bookmarkEnd w:id="22"/>
    <w:bookmarkStart w:id="23" w:name="X55d62cf87dce69713c85d10d2509785b1333cd8"/>
    <w:p>
      <w:pPr>
        <w:pStyle w:val="Heading2"/>
      </w:pPr>
      <w:r>
        <w:t xml:space="preserve">4. Challenges Faced by Graphic Designers in Spain Madrid</w:t>
      </w:r>
    </w:p>
    <w:p>
      <w:pPr>
        <w:pStyle w:val="FirstParagraph"/>
      </w:pPr>
      <w:r>
        <w:rPr>
          <w:bCs/>
          <w:b/>
        </w:rPr>
        <w:t xml:space="preserve">Spain Madrid</w:t>
      </w:r>
      <w:r>
        <w:t xml:space="preserve"> </w:t>
      </w:r>
      <w:r>
        <w:t xml:space="preserve">offers opportunities but also presents challenges unique to the region:</w:t>
      </w:r>
    </w:p>
    <w:p>
      <w:pPr>
        <w:numPr>
          <w:ilvl w:val="0"/>
          <w:numId w:val="1002"/>
        </w:numPr>
        <w:pStyle w:val="Compact"/>
      </w:pPr>
      <w:r>
        <w:rPr>
          <w:bCs/>
          <w:b/>
        </w:rPr>
        <w:t xml:space="preserve">Cultural Nuances:</w:t>
      </w:r>
      <w:r>
        <w:t xml:space="preserve"> </w:t>
      </w:r>
      <w:r>
        <w:t xml:space="preserve">Designers must navigate cultural sensitivities, such as color symbolism (e.g., red for passion or danger) and regional preferences in typography.</w:t>
      </w:r>
    </w:p>
    <w:p>
      <w:pPr>
        <w:numPr>
          <w:ilvl w:val="0"/>
          <w:numId w:val="1002"/>
        </w:numPr>
        <w:pStyle w:val="Compact"/>
      </w:pPr>
      <w:r>
        <w:rPr>
          <w:bCs/>
          <w:b/>
        </w:rPr>
        <w:t xml:space="preserve">Economic Constraints:</w:t>
      </w:r>
      <w:r>
        <w:t xml:space="preserve"> </w:t>
      </w:r>
      <w:r>
        <w:t xml:space="preserve">While Madrid is a major economic center, freelance Graphic Designers may face competition from international firms and lower budgets for local projects.</w:t>
      </w:r>
    </w:p>
    <w:p>
      <w:pPr>
        <w:numPr>
          <w:ilvl w:val="0"/>
          <w:numId w:val="1002"/>
        </w:numPr>
        <w:pStyle w:val="Compact"/>
      </w:pPr>
      <w:r>
        <w:rPr>
          <w:bCs/>
          <w:b/>
        </w:rPr>
        <w:t xml:space="preserve">Technological Adaptation:</w:t>
      </w:r>
      <w:r>
        <w:t xml:space="preserve"> </w:t>
      </w:r>
      <w:r>
        <w:t xml:space="preserve">Rapid advancements in AI-generated design tools require Graphic Designers to upskill continuously while maintaining creative originality.</w:t>
      </w:r>
    </w:p>
    <w:bookmarkEnd w:id="23"/>
    <w:bookmarkStart w:id="24" w:name="X9f5981824f9082031b1fd3f44813ea355be1488"/>
    <w:p>
      <w:pPr>
        <w:pStyle w:val="Heading2"/>
      </w:pPr>
      <w:r>
        <w:t xml:space="preserve">5. Opportunities for Growth in Madrid’s Graphic Design Industry</w:t>
      </w:r>
    </w:p>
    <w:p>
      <w:pPr>
        <w:pStyle w:val="FirstParagraph"/>
      </w:pPr>
      <w:r>
        <w:t xml:space="preserve">The graphic design sector in Madrid is evolving rapidly, driven by sectors such as tourism, fashion, and technology:</w:t>
      </w:r>
    </w:p>
    <w:p>
      <w:pPr>
        <w:numPr>
          <w:ilvl w:val="0"/>
          <w:numId w:val="1003"/>
        </w:numPr>
        <w:pStyle w:val="Compact"/>
      </w:pPr>
      <w:r>
        <w:rPr>
          <w:bCs/>
          <w:b/>
        </w:rPr>
        <w:t xml:space="preserve">Tourism Promotion:</w:t>
      </w:r>
      <w:r>
        <w:t xml:space="preserve"> </w:t>
      </w:r>
      <w:r>
        <w:t xml:space="preserve">Graphic Designers create visually compelling materials for events like the</w:t>
      </w:r>
      <w:r>
        <w:t xml:space="preserve"> </w:t>
      </w:r>
      <w:r>
        <w:rPr>
          <w:iCs/>
          <w:i/>
        </w:rPr>
        <w:t xml:space="preserve">Madrid Open Air</w:t>
      </w:r>
      <w:r>
        <w:t xml:space="preserve"> </w:t>
      </w:r>
      <w:r>
        <w:t xml:space="preserve">or promotional campaigns for the Royal Botanical Garden.</w:t>
      </w:r>
    </w:p>
    <w:p>
      <w:pPr>
        <w:numPr>
          <w:ilvl w:val="0"/>
          <w:numId w:val="1003"/>
        </w:numPr>
        <w:pStyle w:val="Compact"/>
      </w:pPr>
      <w:r>
        <w:rPr>
          <w:bCs/>
          <w:b/>
        </w:rPr>
        <w:t xml:space="preserve">Sustainable Design:</w:t>
      </w:r>
      <w:r>
        <w:t xml:space="preserve"> </w:t>
      </w:r>
      <w:r>
        <w:t xml:space="preserve">With Spain’s push for eco-conscious practices, designers are exploring sustainable materials and digital-only solutions to reduce environmental impact.</w:t>
      </w:r>
    </w:p>
    <w:p>
      <w:pPr>
        <w:numPr>
          <w:ilvl w:val="0"/>
          <w:numId w:val="1003"/>
        </w:numPr>
        <w:pStyle w:val="Compact"/>
      </w:pPr>
      <w:r>
        <w:rPr>
          <w:bCs/>
          <w:b/>
        </w:rPr>
        <w:t xml:space="preserve">Creative Collaborations:</w:t>
      </w:r>
      <w:r>
        <w:t xml:space="preserve"> </w:t>
      </w:r>
      <w:r>
        <w:t xml:space="preserve">Madrid’s creative community fosters cross-disciplinary projects, such as collaborations between Graphic Designers and local artisans in neighborhoods like La Latina or Vallecas.</w:t>
      </w:r>
    </w:p>
    <w:bookmarkEnd w:id="24"/>
    <w:bookmarkStart w:id="25" w:name="X40a08e6bc76a37aea05bea790678ad21538b6d8"/>
    <w:p>
      <w:pPr>
        <w:pStyle w:val="Heading2"/>
      </w:pPr>
      <w:r>
        <w:t xml:space="preserve">6. Recommendations for Aspiring Graphic Designers in Spain Madrid</w:t>
      </w:r>
    </w:p>
    <w:p>
      <w:pPr>
        <w:pStyle w:val="FirstParagraph"/>
      </w:pPr>
      <w:r>
        <w:t xml:space="preserve">To thrive as a Graphic Designer in</w:t>
      </w:r>
      <w:r>
        <w:t xml:space="preserve"> </w:t>
      </w:r>
      <w:r>
        <w:rPr>
          <w:bCs/>
          <w:b/>
        </w:rPr>
        <w:t xml:space="preserve">Spain Madrid</w:t>
      </w:r>
      <w:r>
        <w:t xml:space="preserve">, students and professionals should consider the following strategies:</w:t>
      </w:r>
    </w:p>
    <w:p>
      <w:pPr>
        <w:numPr>
          <w:ilvl w:val="0"/>
          <w:numId w:val="1004"/>
        </w:numPr>
        <w:pStyle w:val="Compact"/>
      </w:pPr>
      <w:r>
        <w:rPr>
          <w:bCs/>
          <w:b/>
        </w:rPr>
        <w:t xml:space="preserve">Cultural Immersion:</w:t>
      </w:r>
      <w:r>
        <w:t xml:space="preserve"> </w:t>
      </w:r>
      <w:r>
        <w:t xml:space="preserve">Study Spanish art, history, and design trends to create work that resonates with local audiences.</w:t>
      </w:r>
    </w:p>
    <w:p>
      <w:pPr>
        <w:numPr>
          <w:ilvl w:val="0"/>
          <w:numId w:val="1004"/>
        </w:numPr>
        <w:pStyle w:val="Compact"/>
      </w:pPr>
      <w:r>
        <w:rPr>
          <w:bCs/>
          <w:b/>
        </w:rPr>
        <w:t xml:space="preserve">Tech Proficiency:</w:t>
      </w:r>
      <w:r>
        <w:t xml:space="preserve"> </w:t>
      </w:r>
      <w:r>
        <w:t xml:space="preserve">Master digital tools like InDesign, Illustrator, and After Effects while staying informed about emerging technologies (e.g., AR/VR design).</w:t>
      </w:r>
    </w:p>
    <w:p>
      <w:pPr>
        <w:numPr>
          <w:ilvl w:val="0"/>
          <w:numId w:val="1004"/>
        </w:numPr>
        <w:pStyle w:val="Compact"/>
      </w:pPr>
      <w:r>
        <w:rPr>
          <w:bCs/>
          <w:b/>
        </w:rPr>
        <w:t xml:space="preserve">Networking:</w:t>
      </w:r>
      <w:r>
        <w:t xml:space="preserve"> </w:t>
      </w:r>
      <w:r>
        <w:t xml:space="preserve">Engage with Madrid’s creative scene through events like the</w:t>
      </w:r>
      <w:r>
        <w:t xml:space="preserve"> </w:t>
      </w:r>
      <w:r>
        <w:rPr>
          <w:iCs/>
          <w:i/>
        </w:rPr>
        <w:t xml:space="preserve">MADRID Design Week</w:t>
      </w:r>
      <w:r>
        <w:t xml:space="preserve"> </w:t>
      </w:r>
      <w:r>
        <w:t xml:space="preserve">or local design collectives to build a professional network.</w:t>
      </w:r>
    </w:p>
    <w:p>
      <w:pPr>
        <w:numPr>
          <w:ilvl w:val="0"/>
          <w:numId w:val="1004"/>
        </w:numPr>
        <w:pStyle w:val="Compact"/>
      </w:pPr>
      <w:r>
        <w:rPr>
          <w:bCs/>
          <w:b/>
        </w:rPr>
        <w:t xml:space="preserve">Ethical Practice:</w:t>
      </w:r>
      <w:r>
        <w:t xml:space="preserve"> </w:t>
      </w:r>
      <w:r>
        <w:t xml:space="preserve">Prioritize inclusivity and accessibility in design, ensuring work is representative of Madrid’s diverse population.</w:t>
      </w:r>
    </w:p>
    <w:bookmarkEnd w:id="25"/>
    <w:bookmarkStart w:id="26" w:name="conclusion"/>
    <w:p>
      <w:pPr>
        <w:pStyle w:val="Heading2"/>
      </w:pPr>
      <w:r>
        <w:t xml:space="preserve">7. Conclusion</w:t>
      </w:r>
    </w:p>
    <w:p>
      <w:pPr>
        <w:pStyle w:val="FirstParagraph"/>
      </w:pPr>
      <w:r>
        <w:t xml:space="preserve">In conclusion, the role of a Graphic Designer in</w:t>
      </w:r>
      <w:r>
        <w:t xml:space="preserve"> </w:t>
      </w:r>
      <w:r>
        <w:rPr>
          <w:bCs/>
          <w:b/>
        </w:rPr>
        <w:t xml:space="preserve">Spain Madrid</w:t>
      </w:r>
      <w:r>
        <w:t xml:space="preserve"> </w:t>
      </w:r>
      <w:r>
        <w:t xml:space="preserve">is both dynamic and culturally rich. By understanding the interplay between tradition and innovation, Graphic Designers can contribute meaningfully to Madrid’s identity while addressing global design challenges. This Undergraduate Thesis underscores the importance of education, adaptability, and cultural awareness for aspiring designers seeking to make an impact in this vibrant city.</w:t>
      </w:r>
    </w:p>
    <w:p>
      <w:pPr>
        <w:pStyle w:val="BodyText"/>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Graphic Designer in Spain Madrid</dc:title>
  <dc:creator/>
  <dc:language>en</dc:language>
  <cp:keywords/>
  <dcterms:created xsi:type="dcterms:W3CDTF">2026-07-21T09:48:17Z</dcterms:created>
  <dcterms:modified xsi:type="dcterms:W3CDTF">2026-07-21T09:48:17Z</dcterms:modified>
</cp:coreProperties>
</file>

<file path=docProps/custom.xml><?xml version="1.0" encoding="utf-8"?>
<Properties xmlns="http://schemas.openxmlformats.org/officeDocument/2006/custom-properties" xmlns:vt="http://schemas.openxmlformats.org/officeDocument/2006/docPropsVTypes"/>
</file>