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1b9f0f99b84fce6b63d8f33d59342cf7a49b23"/>
    <w:p>
      <w:pPr>
        <w:pStyle w:val="Heading1"/>
      </w:pPr>
      <w:r>
        <w:t xml:space="preserve">Undergraduate Thesis: The Role of a Graphic Designer in Tanzania, Dar es Salaam</w:t>
      </w:r>
    </w:p>
    <w:bookmarkStart w:id="20" w:name="abstract"/>
    <w:p>
      <w:pPr>
        <w:pStyle w:val="Heading2"/>
      </w:pPr>
      <w:r>
        <w:t xml:space="preserve">Abstract</w:t>
      </w:r>
    </w:p>
    <w:p>
      <w:pPr>
        <w:pStyle w:val="FirstParagraph"/>
      </w:pPr>
      <w:r>
        <w:t xml:space="preserve">This Undergraduate Thesis explores the evolving role of a Graphic Designer in Tanzania's urban center, Dar es Salaam. As the commercial and cultural hub of East Africa, Dar es Salaam presents unique challenges and opportunities for graphic designers. The study investigates how local designers navigate the interplay between traditional Tanzanian aesthetics and modern design practices to meet the demands of a growing market. Through case studies, interviews, and analysis of industry trends, this research highlights the importance of cultural relevance in design work while addressing gaps in education and technological accessibility. The findings emphasize the need for tailored training programs that align with the socio-economic context of Dar es Salaam.</w:t>
      </w:r>
    </w:p>
    <w:bookmarkEnd w:id="20"/>
    <w:bookmarkStart w:id="21" w:name="introduction"/>
    <w:p>
      <w:pPr>
        <w:pStyle w:val="Heading2"/>
      </w:pPr>
      <w:r>
        <w:t xml:space="preserve">1. Introduction</w:t>
      </w:r>
    </w:p>
    <w:p>
      <w:pPr>
        <w:pStyle w:val="FirstParagraph"/>
      </w:pPr>
      <w:r>
        <w:t xml:space="preserve">In Tanzania, where visual communication is increasingly vital for business, education, and cultural preservation, the role of a Graphic Designer has become indispensable. Dar es Salaam, as the country's largest city and economic engine, hosts a dynamic mix of local entrepreneurs and international firms. This thesis examines how graphic designers in this region contribute to branding, advertising, digital media production, and community projects. It also evaluates the challenges faced by emerging designers due to limited access to advanced software, mentorship opportunities, and market recognition.</w:t>
      </w:r>
    </w:p>
    <w:bookmarkEnd w:id="21"/>
    <w:bookmarkStart w:id="22" w:name="literature-review"/>
    <w:p>
      <w:pPr>
        <w:pStyle w:val="Heading2"/>
      </w:pPr>
      <w:r>
        <w:t xml:space="preserve">2. Literature Review</w:t>
      </w:r>
    </w:p>
    <w:p>
      <w:pPr>
        <w:numPr>
          <w:ilvl w:val="0"/>
          <w:numId w:val="1001"/>
        </w:numPr>
        <w:pStyle w:val="Compact"/>
      </w:pPr>
      <w:r>
        <w:rPr>
          <w:bCs/>
          <w:b/>
        </w:rPr>
        <w:t xml:space="preserve">Cultural Context:</w:t>
      </w:r>
      <w:r>
        <w:t xml:space="preserve"> </w:t>
      </w:r>
      <w:r>
        <w:t xml:space="preserve">Graphic design in Tanzania often incorporates Swahili calligraphy, traditional patterns (e.g., kanga designs), and colors symbolic of East African heritage.</w:t>
      </w:r>
    </w:p>
    <w:p>
      <w:pPr>
        <w:numPr>
          <w:ilvl w:val="0"/>
          <w:numId w:val="1001"/>
        </w:numPr>
        <w:pStyle w:val="Compact"/>
      </w:pPr>
      <w:r>
        <w:rPr>
          <w:bCs/>
          <w:b/>
        </w:rPr>
        <w:t xml:space="preserve">Economic Factors:</w:t>
      </w:r>
      <w:r>
        <w:t xml:space="preserve"> </w:t>
      </w:r>
      <w:r>
        <w:t xml:space="preserve">Studies show that small and medium enterprises (SMEs) in Dar es Salaam increasingly rely on graphic design to compete in a digital-first marketplace.</w:t>
      </w:r>
    </w:p>
    <w:p>
      <w:pPr>
        <w:numPr>
          <w:ilvl w:val="0"/>
          <w:numId w:val="1001"/>
        </w:numPr>
        <w:pStyle w:val="Compact"/>
      </w:pPr>
      <w:r>
        <w:rPr>
          <w:bCs/>
          <w:b/>
        </w:rPr>
        <w:t xml:space="preserve">Technological Barriers:</w:t>
      </w:r>
      <w:r>
        <w:t xml:space="preserve"> </w:t>
      </w:r>
      <w:r>
        <w:t xml:space="preserve">A 2023 report by the Tanzania Institute of Development Studies noted that only 45% of designers in Dar es Salaam use professional software like Adobe Creative Suite, with many relying on free or pirated tools.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graphic designers in Dar es Salaam and quantitative surveys distributed to 100 local businesses. Data collection focused on understanding design practices, client expectations, and educational needs. Field observations were conducted at design studios and workshops to contextualize the challenges faced by practitioners.</w:t>
      </w:r>
    </w:p>
    <w:bookmarkEnd w:id="23"/>
    <w:bookmarkStart w:id="24" w:name="findings-analysis"/>
    <w:p>
      <w:pPr>
        <w:pStyle w:val="Heading2"/>
      </w:pPr>
      <w:r>
        <w:t xml:space="preserve">4. Findings &amp; Analysis</w:t>
      </w:r>
    </w:p>
    <w:p>
      <w:pPr>
        <w:pStyle w:val="FirstParagraph"/>
      </w:pPr>
      <w:r>
        <w:t xml:space="preserve">The study reveals that graphic designers in Dar es Salaam prioritize affordability and cultural relevance over purely aesthetic trends. Many designers report pressure to incorporate traditional motifs into modern branding, which requires balancing client preferences with artistic integrity. Additionally, 70% of respondents cited a lack of formal training as a barrier to career advancement, while 65% highlighted the need for better access to design software and networking platforms.</w:t>
      </w:r>
    </w:p>
    <w:p>
      <w:pPr>
        <w:pStyle w:val="BodyText"/>
      </w:pPr>
      <w:r>
        <w:t xml:space="preserve">Case studies of successful projects—such as rebranding local markets using kanga-inspired logos or creating social media campaigns for Tanzanian startups—demonstrate the potential of graphic design to drive economic and cultural growth. However, limited collaboration between designers and stakeholders remains a critical issue.</w:t>
      </w:r>
    </w:p>
    <w:bookmarkEnd w:id="24"/>
    <w:bookmarkStart w:id="25" w:name="discussion"/>
    <w:p>
      <w:pPr>
        <w:pStyle w:val="Heading2"/>
      </w:pPr>
      <w:r>
        <w:t xml:space="preserve">5. Discussion</w:t>
      </w:r>
    </w:p>
    <w:p>
      <w:pPr>
        <w:pStyle w:val="FirstParagraph"/>
      </w:pPr>
      <w:r>
        <w:t xml:space="preserve">The findings underscore the dual role of a Graphic Designer in Tanzania: as a creator of visual identity and as a bridge between tradition and innovation. In Dar es Salaam, where design often serves both local communities and international clients, adaptability is key. However, systemic challenges such as inadequate infrastructure for digital tools and underfunded educational programs hinder the profession's potential.</w:t>
      </w:r>
    </w:p>
    <w:p>
      <w:pPr>
        <w:pStyle w:val="BodyText"/>
      </w:pPr>
      <w:r>
        <w:t xml:space="preserve">Notably, the rise of freelance platforms like Fiverr and Upwork has enabled some designers in Dar es Salaam to reach global audiences. Yet, this also raises concerns about fair compensation and intellectual property rights in a competitive market.</w:t>
      </w:r>
    </w:p>
    <w:bookmarkEnd w:id="25"/>
    <w:bookmarkStart w:id="26" w:name="conclusion-recommendations"/>
    <w:p>
      <w:pPr>
        <w:pStyle w:val="Heading2"/>
      </w:pPr>
      <w:r>
        <w:t xml:space="preserve">6. Conclusion &amp; Recommendations</w:t>
      </w:r>
    </w:p>
    <w:p>
      <w:pPr>
        <w:pStyle w:val="FirstParagraph"/>
      </w:pPr>
      <w:r>
        <w:t xml:space="preserve">This Undergraduate Thesis concludes that the Graphic Designer's role in Tanzania, particularly in Dar es Salaam, is pivotal to the country's socio-economic development. To maximize this potential, stakeholders must address gaps in education by integrating Swahili and cultural studies into design curricula. Additionally, partnerships between local universities and industry professionals can provide students with hands-on experience.</w:t>
      </w:r>
    </w:p>
    <w:p>
      <w:pPr>
        <w:pStyle w:val="BodyText"/>
      </w:pPr>
      <w:r>
        <w:t xml:space="preserve">Recommendations include:</w:t>
      </w:r>
    </w:p>
    <w:p>
      <w:pPr>
        <w:numPr>
          <w:ilvl w:val="0"/>
          <w:numId w:val="1002"/>
        </w:numPr>
        <w:pStyle w:val="Compact"/>
      </w:pPr>
      <w:r>
        <w:t xml:space="preserve">Establishing affordable access to design software through government or NGO initiatives.</w:t>
      </w:r>
    </w:p>
    <w:p>
      <w:pPr>
        <w:numPr>
          <w:ilvl w:val="0"/>
          <w:numId w:val="1002"/>
        </w:numPr>
        <w:pStyle w:val="Compact"/>
      </w:pPr>
      <w:r>
        <w:t xml:space="preserve">Creating a digital platform for local designers to showcase work and connect with clients.</w:t>
      </w:r>
    </w:p>
    <w:p>
      <w:pPr>
        <w:numPr>
          <w:ilvl w:val="0"/>
          <w:numId w:val="1002"/>
        </w:numPr>
        <w:pStyle w:val="Compact"/>
      </w:pPr>
      <w:r>
        <w:t xml:space="preserve">Incorporating case studies of successful Tanzanian design projects into academic syllabi.</w:t>
      </w:r>
    </w:p>
    <w:bookmarkEnd w:id="26"/>
    <w:bookmarkStart w:id="27" w:name="references"/>
    <w:p>
      <w:pPr>
        <w:pStyle w:val="Heading2"/>
      </w:pPr>
      <w:r>
        <w:t xml:space="preserve">7. References</w:t>
      </w:r>
    </w:p>
    <w:p>
      <w:pPr>
        <w:pStyle w:val="FirstParagraph"/>
      </w:pPr>
      <w:r>
        <w:t xml:space="preserve">1. Tanzania Institute of Development Studies (TIDST). (2023). *Design in the Digital Age: A Survey of Dar es Salaam*.</w:t>
      </w:r>
      <w:r>
        <w:br/>
      </w:r>
      <w:r>
        <w:t xml:space="preserve">2. Mwakapapa, J. (2021). *Cultural Identity in Visual Communication*. Journal of African Design, 8(3), 45–67.</w:t>
      </w:r>
      <w:r>
        <w:br/>
      </w:r>
      <w:r>
        <w:t xml:space="preserve">3. University of Dar es Salaam. (2022). *Design Education in Tanzania: Challenges and Opportunities*.</w:t>
      </w:r>
    </w:p>
    <w:bookmarkEnd w:id="27"/>
    <w:bookmarkStart w:id="28" w:name="appendix"/>
    <w:p>
      <w:pPr>
        <w:pStyle w:val="Heading2"/>
      </w:pPr>
      <w:r>
        <w:t xml:space="preserve">Appendix</w:t>
      </w:r>
    </w:p>
    <w:p>
      <w:pPr>
        <w:pStyle w:val="FirstParagraph"/>
      </w:pPr>
      <w:r>
        <w:rPr>
          <w:iCs/>
          <w:i/>
        </w:rPr>
        <w:t xml:space="preserve">Interview transcripts, survey questionnaires, and sample design projects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Tanzania, Dar es Salaam</dc:title>
  <dc:creator/>
  <dc:language>en</dc:language>
  <cp:keywords/>
  <dcterms:created xsi:type="dcterms:W3CDTF">2026-07-23T12:08:07Z</dcterms:created>
  <dcterms:modified xsi:type="dcterms:W3CDTF">2026-07-23T12:08:07Z</dcterms:modified>
</cp:coreProperties>
</file>

<file path=docProps/custom.xml><?xml version="1.0" encoding="utf-8"?>
<Properties xmlns="http://schemas.openxmlformats.org/officeDocument/2006/custom-properties" xmlns:vt="http://schemas.openxmlformats.org/officeDocument/2006/docPropsVTypes"/>
</file>