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9" w:name="Xcc47896f43fa83f43748edcf18cb32098fcadec"/>
    <w:p>
      <w:pPr>
        <w:pStyle w:val="Heading1"/>
      </w:pPr>
      <w:r>
        <w:t xml:space="preserve">Undergraduate Thesis: The Role of Graphic Designers in the United States Chicago</w:t>
      </w:r>
    </w:p>
    <w:bookmarkStart w:id="20" w:name="title-page"/>
    <w:p>
      <w:pPr>
        <w:pStyle w:val="Heading2"/>
      </w:pPr>
      <w:r>
        <w:t xml:space="preserve">Title Page</w:t>
      </w:r>
    </w:p>
    <w:p>
      <w:pPr>
        <w:pStyle w:val="FirstParagraph"/>
      </w:pPr>
      <w:r>
        <w:rPr>
          <w:bCs/>
          <w:b/>
        </w:rPr>
        <w:t xml:space="preserve">Title:</w:t>
      </w:r>
      <w:r>
        <w:t xml:space="preserve"> </w:t>
      </w:r>
      <w:r>
        <w:t xml:space="preserve">The Evolution and Impact of Graphic Designers in the Cultural and Economic Landscape of United States Chicago</w:t>
      </w:r>
      <w:r>
        <w:br/>
      </w:r>
      <w:r>
        <w:rPr>
          <w:bCs/>
          <w:b/>
        </w:rPr>
        <w:t xml:space="preserve">Author:</w:t>
      </w:r>
      <w:r>
        <w:t xml:space="preserve"> </w:t>
      </w:r>
      <w:r>
        <w:t xml:space="preserve">[Your Name]</w:t>
      </w:r>
      <w:r>
        <w:br/>
      </w:r>
      <w:r>
        <w:rPr>
          <w:bCs/>
          <w:b/>
        </w:rPr>
        <w:t xml:space="preserve">Institution:</w:t>
      </w:r>
      <w:r>
        <w:t xml:space="preserve"> </w:t>
      </w:r>
      <w:r>
        <w:t xml:space="preserve">[University Name, e.g., University of Illinois at Chicago]</w:t>
      </w:r>
      <w:r>
        <w:br/>
      </w:r>
      <w:r>
        <w:rPr>
          <w:bCs/>
          <w:b/>
        </w:rPr>
        <w:t xml:space="preserve">Degree Program:</w:t>
      </w:r>
      <w:r>
        <w:t xml:space="preserve"> </w:t>
      </w:r>
      <w:r>
        <w:t xml:space="preserve">Bachelor of Fine Arts (BFA) in Graphic Design</w:t>
      </w:r>
      <w:r>
        <w:br/>
      </w:r>
      <w:r>
        <w:rPr>
          <w:bCs/>
          <w:b/>
        </w:rPr>
        <w:t xml:space="preserve">Date:</w:t>
      </w:r>
      <w:r>
        <w:t xml:space="preserve"> </w:t>
      </w:r>
      <w:r>
        <w:t xml:space="preserve">April 2024</w:t>
      </w:r>
    </w:p>
    <w:bookmarkEnd w:id="20"/>
    <w:bookmarkStart w:id="21" w:name="abstract"/>
    <w:p>
      <w:pPr>
        <w:pStyle w:val="Heading2"/>
      </w:pPr>
      <w:r>
        <w:t xml:space="preserve">Abstract</w:t>
      </w:r>
    </w:p>
    <w:p>
      <w:pPr>
        <w:pStyle w:val="FirstParagraph"/>
      </w:pPr>
      <w:r>
        <w:t xml:space="preserve">This Undergraduate Thesis explores the multifaceted role of Graphic Designers in the United States Chicago, a city renowned for its architectural heritage, diverse cultural influences, and dynamic business environment. By examining historical context, current trends in design practices, and challenges faced by professionals in this field, this study highlights how Graphic Designers contribute to Chicago's visual identity and economic growth. The research emphasizes the intersection of creativity and commerce within the United States Chicago framework.</w:t>
      </w:r>
    </w:p>
    <w:bookmarkEnd w:id="21"/>
    <w:bookmarkStart w:id="22" w:name="introduction"/>
    <w:p>
      <w:pPr>
        <w:pStyle w:val="Heading2"/>
      </w:pPr>
      <w:r>
        <w:t xml:space="preserve">Introduction</w:t>
      </w:r>
    </w:p>
    <w:p>
      <w:pPr>
        <w:pStyle w:val="FirstParagraph"/>
      </w:pPr>
      <w:r>
        <w:t xml:space="preserve">The United States Chicago has long been a hub for innovation, from its iconic skyscrapers to its vibrant art scene. Within this context, Graphic Designers play a pivotal role in shaping the city's visual culture. This thesis investigates how Graphic Designers navigate the unique demands of United States Chicago’s market while contributing to its creative economy. The study also analyzes the challenges and opportunities that define a career in graphic design within this specific geographic and cultural landscape.</w:t>
      </w:r>
    </w:p>
    <w:bookmarkEnd w:id="22"/>
    <w:bookmarkStart w:id="23" w:name="Xe0e3d86ad936a84dc528b931daba4c1f9896026"/>
    <w:p>
      <w:pPr>
        <w:pStyle w:val="Heading2"/>
      </w:pPr>
      <w:r>
        <w:t xml:space="preserve">Historical Context: Graphic Design in United States Chicago</w:t>
      </w:r>
    </w:p>
    <w:p>
      <w:pPr>
        <w:pStyle w:val="FirstParagraph"/>
      </w:pPr>
      <w:r>
        <w:t xml:space="preserve">The roots of graphic design in United States Chicago trace back to the early 20th century, when the city emerged as a center for commercial art and typography. During the Art Deco era, designers were instrumental in crafting advertisements for industries such as manufacturing and entertainment. The mid-20th century saw Chicago become a global leader in advertising through agencies like Leo Burnett, which leveraged bold visuals to promote brands worldwide.</w:t>
      </w:r>
    </w:p>
    <w:p>
      <w:pPr>
        <w:pStyle w:val="BodyText"/>
      </w:pPr>
      <w:r>
        <w:t xml:space="preserve">In recent decades, the rise of digital media has transformed the field. Graphic Designers in United States Chicago now collaborate with tech startups, cultural institutions, and local businesses to create visually compelling content for websites, social media campaigns, and interactive platforms. This evolution reflects both the city's adaptability and its commitment to fostering creativity.</w:t>
      </w:r>
    </w:p>
    <w:bookmarkEnd w:id="23"/>
    <w:bookmarkStart w:id="24" w:name="X97436d68f80f3249be2eca87a3a53e3b111d2fa"/>
    <w:p>
      <w:pPr>
        <w:pStyle w:val="Heading2"/>
      </w:pPr>
      <w:r>
        <w:t xml:space="preserve">Current Trends in Graphic Design Practices</w:t>
      </w:r>
    </w:p>
    <w:p>
      <w:pPr>
        <w:pStyle w:val="FirstParagraph"/>
      </w:pPr>
      <w:r>
        <w:t xml:space="preserve">Today’s Graphic Designers in United States Chicago are defined by their ability to merge tradition with innovation. Key trends include:</w:t>
      </w:r>
    </w:p>
    <w:p>
      <w:pPr>
        <w:numPr>
          <w:ilvl w:val="0"/>
          <w:numId w:val="1001"/>
        </w:numPr>
        <w:pStyle w:val="Compact"/>
      </w:pPr>
      <w:r>
        <w:rPr>
          <w:bCs/>
          <w:b/>
        </w:rPr>
        <w:t xml:space="preserve">Digital Integration:</w:t>
      </w:r>
      <w:r>
        <w:t xml:space="preserve"> </w:t>
      </w:r>
      <w:r>
        <w:t xml:space="preserve">Emphasis on responsive web design, user experience (UX), and motion graphics for digital platforms.</w:t>
      </w:r>
    </w:p>
    <w:p>
      <w:pPr>
        <w:numPr>
          <w:ilvl w:val="0"/>
          <w:numId w:val="1001"/>
        </w:numPr>
        <w:pStyle w:val="Compact"/>
      </w:pPr>
      <w:r>
        <w:rPr>
          <w:bCs/>
          <w:b/>
        </w:rPr>
        <w:t xml:space="preserve">Cultural Representation:</w:t>
      </w:r>
      <w:r>
        <w:t xml:space="preserve"> </w:t>
      </w:r>
      <w:r>
        <w:t xml:space="preserve">Incorporating Chicago's diverse communities into branding to reflect inclusivity, such as using multicultural imagery in campaigns.</w:t>
      </w:r>
    </w:p>
    <w:p>
      <w:pPr>
        <w:numPr>
          <w:ilvl w:val="0"/>
          <w:numId w:val="1001"/>
        </w:numPr>
        <w:pStyle w:val="Compact"/>
      </w:pPr>
      <w:r>
        <w:rPr>
          <w:bCs/>
          <w:b/>
        </w:rPr>
        <w:t xml:space="preserve">Sustainability:</w:t>
      </w:r>
      <w:r>
        <w:t xml:space="preserve"> </w:t>
      </w:r>
      <w:r>
        <w:t xml:space="preserve">Advocating for eco-friendly practices, like reducing waste in print materials and promoting digital alternatives.</w:t>
      </w:r>
    </w:p>
    <w:p>
      <w:pPr>
        <w:pStyle w:val="FirstParagraph"/>
      </w:pPr>
      <w:r>
        <w:t xml:space="preserve">Notable examples include the rebranding of Chicago’s tourism industry through vibrant visuals that highlight landmarks like Millennium Park and Navy Pier. These projects showcase how Graphic Designers act as storytellers, translating the city's identity into visual narratives.</w:t>
      </w:r>
    </w:p>
    <w:bookmarkEnd w:id="24"/>
    <w:bookmarkStart w:id="25" w:name="Xcb3baaecd8545787029304f32f425010257fe93"/>
    <w:p>
      <w:pPr>
        <w:pStyle w:val="Heading2"/>
      </w:pPr>
      <w:r>
        <w:t xml:space="preserve">Case Study: Local Studios and Their Contributions</w:t>
      </w:r>
    </w:p>
    <w:p>
      <w:pPr>
        <w:pStyle w:val="FirstParagraph"/>
      </w:pPr>
      <w:r>
        <w:t xml:space="preserve">Studios such as</w:t>
      </w:r>
      <w:r>
        <w:t xml:space="preserve"> </w:t>
      </w:r>
      <w:r>
        <w:rPr>
          <w:iCs/>
          <w:i/>
        </w:rPr>
        <w:t xml:space="preserve">Pentagram Chicago</w:t>
      </w:r>
      <w:r>
        <w:t xml:space="preserve"> </w:t>
      </w:r>
      <w:r>
        <w:t xml:space="preserve">exemplify the synergy between graphic design and United States Chicago’s cultural ethos. Their work ranges from editorial design for publications like</w:t>
      </w:r>
      <w:r>
        <w:t xml:space="preserve"> </w:t>
      </w:r>
      <w:r>
        <w:rPr>
          <w:iCs/>
          <w:i/>
        </w:rPr>
        <w:t xml:space="preserve">The New York Times</w:t>
      </w:r>
      <w:r>
        <w:t xml:space="preserve"> </w:t>
      </w:r>
      <w:r>
        <w:t xml:space="preserve">to branding for local institutions, demonstrating the city's influence on national and international projects.</w:t>
      </w:r>
    </w:p>
    <w:p>
      <w:pPr>
        <w:pStyle w:val="BodyText"/>
      </w:pPr>
      <w:r>
        <w:t xml:space="preserve">Another example is</w:t>
      </w:r>
      <w:r>
        <w:t xml:space="preserve"> </w:t>
      </w:r>
      <w:r>
        <w:rPr>
          <w:iCs/>
          <w:i/>
        </w:rPr>
        <w:t xml:space="preserve">Bold Design Co.</w:t>
      </w:r>
      <w:r>
        <w:t xml:space="preserve">, a small firm specializing in sustainable packaging solutions. By aligning their services with Chicago’s green initiatives, they highlight how Graphic Designers can drive environmental responsibility while meeting client needs.</w:t>
      </w:r>
    </w:p>
    <w:bookmarkEnd w:id="25"/>
    <w:bookmarkStart w:id="26" w:name="Xec4c76a7a40da792282935a5eef0b2699fe631b"/>
    <w:p>
      <w:pPr>
        <w:pStyle w:val="Heading2"/>
      </w:pPr>
      <w:r>
        <w:t xml:space="preserve">Challenges Faced by Graphic Designers in United States Chicago</w:t>
      </w:r>
    </w:p>
    <w:p>
      <w:pPr>
        <w:pStyle w:val="FirstParagraph"/>
      </w:pPr>
      <w:r>
        <w:t xml:space="preserve">Despite opportunities for growth, Graphic Designers in United States Chicago encounter challenges such as:</w:t>
      </w:r>
    </w:p>
    <w:p>
      <w:pPr>
        <w:numPr>
          <w:ilvl w:val="0"/>
          <w:numId w:val="1002"/>
        </w:numPr>
        <w:pStyle w:val="Compact"/>
      </w:pPr>
      <w:r>
        <w:rPr>
          <w:bCs/>
          <w:b/>
        </w:rPr>
        <w:t xml:space="preserve">Competition:</w:t>
      </w:r>
      <w:r>
        <w:t xml:space="preserve"> </w:t>
      </w:r>
      <w:r>
        <w:t xml:space="preserve">A saturated market requires designers to differentiate themselves through niche expertise or collaborative networks.</w:t>
      </w:r>
    </w:p>
    <w:p>
      <w:pPr>
        <w:numPr>
          <w:ilvl w:val="0"/>
          <w:numId w:val="1002"/>
        </w:numPr>
        <w:pStyle w:val="Compact"/>
      </w:pPr>
      <w:r>
        <w:rPr>
          <w:bCs/>
          <w:b/>
        </w:rPr>
        <w:t xml:space="preserve">Economic Fluctuations:</w:t>
      </w:r>
      <w:r>
        <w:t xml:space="preserve"> </w:t>
      </w:r>
      <w:r>
        <w:t xml:space="preserve">Budget constraints from clients during economic downturns can limit creative projects.</w:t>
      </w:r>
    </w:p>
    <w:p>
      <w:pPr>
        <w:numPr>
          <w:ilvl w:val="0"/>
          <w:numId w:val="1002"/>
        </w:numPr>
        <w:pStyle w:val="Compact"/>
      </w:pPr>
      <w:r>
        <w:rPr>
          <w:bCs/>
          <w:b/>
        </w:rPr>
        <w:t xml:space="preserve">Tech Advancements:</w:t>
      </w:r>
      <w:r>
        <w:t xml:space="preserve"> </w:t>
      </w:r>
      <w:r>
        <w:t xml:space="preserve">Rapid changes in software and tools demand continuous learning to stay relevant in a fast-paced industry.</w:t>
      </w:r>
    </w:p>
    <w:p>
      <w:pPr>
        <w:pStyle w:val="FirstParagraph"/>
      </w:pPr>
      <w:r>
        <w:t xml:space="preserve">Additionally, the shift toward remote work has intensified competition with designers from other cities, such as New York or San Francisco. However, Chicago’s unique cultural identity allows designers to carve out distinct roles by focusing on local narratives and community engagement.</w:t>
      </w:r>
    </w:p>
    <w:bookmarkEnd w:id="26"/>
    <w:bookmarkStart w:id="27" w:name="X3c96ab950600a36dec5848ea517fe96ffe1a6cf"/>
    <w:p>
      <w:pPr>
        <w:pStyle w:val="Heading2"/>
      </w:pPr>
      <w:r>
        <w:t xml:space="preserve">Opportunities for Growth in United States Chicago</w:t>
      </w:r>
    </w:p>
    <w:p>
      <w:pPr>
        <w:pStyle w:val="FirstParagraph"/>
      </w:pPr>
      <w:r>
        <w:t xml:space="preserve">The United States Chicago offers abundant opportunities for Graphic Designers who embrace its dynamic environment. Emerging fields like virtual reality (VR) and augmented reality (AR) are opening new avenues for creative expression. Moreover, the city’s thriving tech sector, including companies like</w:t>
      </w:r>
      <w:r>
        <w:t xml:space="preserve"> </w:t>
      </w:r>
      <w:r>
        <w:rPr>
          <w:iCs/>
          <w:i/>
        </w:rPr>
        <w:t xml:space="preserve">Accenture</w:t>
      </w:r>
      <w:r>
        <w:t xml:space="preserve"> </w:t>
      </w:r>
      <w:r>
        <w:t xml:space="preserve">and</w:t>
      </w:r>
      <w:r>
        <w:t xml:space="preserve"> </w:t>
      </w:r>
      <w:r>
        <w:rPr>
          <w:iCs/>
          <w:i/>
        </w:rPr>
        <w:t xml:space="preserve">Groupon</w:t>
      </w:r>
      <w:r>
        <w:t xml:space="preserve">, provides demand for innovative visual solutions.</w:t>
      </w:r>
    </w:p>
    <w:p>
      <w:pPr>
        <w:pStyle w:val="BodyText"/>
      </w:pPr>
      <w:r>
        <w:t xml:space="preserve">Cultural events such as Lollapalooza or Chicago Design Week also serve as platforms for designers to showcase work, network with peers, and collaborate with artists across disciplines. These opportunities reinforce the idea that graphic design is a vital component of Chicago’s creative economy.</w:t>
      </w:r>
    </w:p>
    <w:bookmarkEnd w:id="27"/>
    <w:bookmarkStart w:id="28" w:name="conclusion"/>
    <w:p>
      <w:pPr>
        <w:pStyle w:val="Heading2"/>
      </w:pPr>
      <w:r>
        <w:t xml:space="preserve">Conclusion</w:t>
      </w:r>
    </w:p>
    <w:p>
      <w:pPr>
        <w:pStyle w:val="FirstParagraph"/>
      </w:pPr>
      <w:r>
        <w:t xml:space="preserve">This Undergraduate Thesis underscores the integral role of Graphic Designers in shaping the visual and economic landscape of United States Chicago. By adapting to historical, cultural, and technological shifts, designers contribute to both local identity and global trends. As challenges evolve, so too must their strategies for innovation and collaboration. For future research, it would be valuable to explore how emerging technologies like AI impact design practices in cities like Chicago.</w:t>
      </w:r>
    </w:p>
    <w:p>
      <w:pPr>
        <w:pStyle w:val="BodyText"/>
      </w:pPr>
      <w:r>
        <w:t xml:space="preserve">In conclusion, the Graphic Designer profession remains a cornerstone of United States Chicago’s creative ecosystem, offering endless possibilities for those who embrace its unique blend of tradition and modernity.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Graphic Designers in the United States Chicago</dc:title>
  <dc:creator/>
  <dc:language>en</dc:language>
  <cp:keywords/>
  <dcterms:created xsi:type="dcterms:W3CDTF">2026-07-23T16:18:31Z</dcterms:created>
  <dcterms:modified xsi:type="dcterms:W3CDTF">2026-07-23T16:18:31Z</dcterms:modified>
</cp:coreProperties>
</file>

<file path=docProps/custom.xml><?xml version="1.0" encoding="utf-8"?>
<Properties xmlns="http://schemas.openxmlformats.org/officeDocument/2006/custom-properties" xmlns:vt="http://schemas.openxmlformats.org/officeDocument/2006/docPropsVTypes"/>
</file>