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2ec5407b5546847c6c42c63f1f45f575a91c0b3"/>
    <w:p>
      <w:pPr>
        <w:pStyle w:val="Heading1"/>
      </w:pPr>
      <w:r>
        <w:t xml:space="preserve">Undergraduate Thesis: The Role of Hairdressers in the Service Economy of Australia, Brisbane</w:t>
      </w:r>
    </w:p>
    <w:bookmarkStart w:id="20" w:name="introduction"/>
    <w:p>
      <w:pPr>
        <w:pStyle w:val="Heading2"/>
      </w:pPr>
      <w:r>
        <w:t xml:space="preserve">Introduction</w:t>
      </w:r>
    </w:p>
    <w:p>
      <w:pPr>
        <w:pStyle w:val="FirstParagraph"/>
      </w:pPr>
      <w:r>
        <w:t xml:space="preserve">This Undergraduate Thesis explores the significance of Hairdressers as a vital component of Australia’s service industry, with a specific focus on Brisbane, Queensland. As a major city in Southeast Queensland and the capital of Australia’s third most populous state, Brisbane presents unique opportunities and challenges for Hairdressers operating within its dynamic market. The purpose of this study is to analyze the role of Hairdressers in shaping Brisbane’s service economy, examine industry trends, and evaluate the factors influencing their professional development.</w:t>
      </w:r>
    </w:p>
    <w:bookmarkEnd w:id="20"/>
    <w:bookmarkStart w:id="21" w:name="literature-review"/>
    <w:p>
      <w:pPr>
        <w:pStyle w:val="Heading2"/>
      </w:pPr>
      <w:r>
        <w:t xml:space="preserve">Literature Review</w:t>
      </w:r>
    </w:p>
    <w:p>
      <w:pPr>
        <w:pStyle w:val="FirstParagraph"/>
      </w:pPr>
      <w:r>
        <w:t xml:space="preserve">The Hairdresser profession has evolved significantly over the past decade, reflecting broader changes in Australia’s economic and cultural landscape. According to data from the Australian Bureau of Statistics (ABS) and industry reports by Tourism Research Australia, hairdressing services contribute approximately 1.5% to Queensland’s GDP, with Brisbane serving as a hub for innovation and competition in this sector.</w:t>
      </w:r>
    </w:p>
    <w:p>
      <w:pPr>
        <w:pStyle w:val="BodyText"/>
      </w:pPr>
      <w:r>
        <w:t xml:space="preserve">Key themes in existing literature include the impact of technology on Hairdresser practices, such as digital booking systems and social media marketing. Additionally, studies highlight the growing demand for culturally inclusive services in diverse cities like Brisbane, where over 40% of residents identify as part of a minority ethnic group (Australian Census 2021). These factors underscore the need for Hairdressers to adapt to evolving consumer expectations.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Brisbane-based Hairdressers and quantitative analysis of industry data. The sample includes 30 Hairdressers from diverse salons across Brisbane’s CBD, South Bank, and inner-suburban areas. Data was collected through structured surveys and semi-structured interviews conducted between March 2023 and June 2024.</w:t>
      </w:r>
    </w:p>
    <w:p>
      <w:pPr>
        <w:pStyle w:val="BodyText"/>
      </w:pPr>
      <w:r>
        <w:t xml:space="preserve">Industry trends were analyzed using secondary data sources, including the Queensland Hairdressers Association (QHA) reports and local government publications. This methodology ensures a comprehensive understanding of both individual experiences and broader economic patterns in Brisbane’s hairdressing sector.</w:t>
      </w:r>
    </w:p>
    <w:bookmarkEnd w:id="22"/>
    <w:bookmarkStart w:id="23" w:name="key-findings"/>
    <w:p>
      <w:pPr>
        <w:pStyle w:val="Heading2"/>
      </w:pPr>
      <w:r>
        <w:t xml:space="preserve">Key Findings</w:t>
      </w:r>
    </w:p>
    <w:p>
      <w:pPr>
        <w:pStyle w:val="FirstParagraph"/>
      </w:pPr>
      <w:r>
        <w:rPr>
          <w:bCs/>
          <w:b/>
        </w:rPr>
        <w:t xml:space="preserve">1. Economic Contribution:</w:t>
      </w:r>
      <w:r>
        <w:t xml:space="preserve"> </w:t>
      </w:r>
      <w:r>
        <w:t xml:space="preserve">Hairdressers in Brisbane contribute significantly to the city’s service economy, with an estimated 5,000 active professionals employed in salons and independent studios. Salons often serve as community hubs, fostering social connectivity while generating revenue through retail products and styling services.</w:t>
      </w:r>
    </w:p>
    <w:p>
      <w:pPr>
        <w:pStyle w:val="BodyText"/>
      </w:pPr>
      <w:r>
        <w:rPr>
          <w:bCs/>
          <w:b/>
        </w:rPr>
        <w:t xml:space="preserve">2. Challenges:</w:t>
      </w:r>
      <w:r>
        <w:t xml:space="preserve"> </w:t>
      </w:r>
      <w:r>
        <w:t xml:space="preserve">Hairdressers in Brisbane face challenges such as rising rental costs (average studio rent increased by 18% between 2019 and 2023) and competition from international franchise chains. Additionally, the cost of living in Brisbane has impacted pricing strategies, with many professionals reporting pressure to maintain affordability while sustaining quality services.</w:t>
      </w:r>
    </w:p>
    <w:p>
      <w:pPr>
        <w:pStyle w:val="BodyText"/>
      </w:pPr>
      <w:r>
        <w:rPr>
          <w:bCs/>
          <w:b/>
        </w:rPr>
        <w:t xml:space="preserve">3. Innovation:</w:t>
      </w:r>
      <w:r>
        <w:t xml:space="preserve"> </w:t>
      </w:r>
      <w:r>
        <w:t xml:space="preserve">Technology adoption is a key trend in Brisbane’s hairdressing industry. Over 70% of surveyed Hairdressers use online booking platforms, and 60% leverage Instagram and TikTok for marketing their services. This shift reflects broader digital transformation strategies within the service sector.</w:t>
      </w:r>
    </w:p>
    <w:p>
      <w:pPr>
        <w:pStyle w:val="BodyText"/>
      </w:pPr>
      <w:r>
        <w:rPr>
          <w:bCs/>
          <w:b/>
        </w:rPr>
        <w:t xml:space="preserve">4. Diversity:</w:t>
      </w:r>
      <w:r>
        <w:t xml:space="preserve"> </w:t>
      </w:r>
      <w:r>
        <w:t xml:space="preserve">Brisbane’s multicultural population has led to an increase in demand for specialized services, such as braiding techniques, henna treatments, and gender-affirming haircuts. Hairdressers who offer inclusive services report higher client satisfaction and loyalty.</w:t>
      </w:r>
    </w:p>
    <w:bookmarkEnd w:id="23"/>
    <w:bookmarkStart w:id="24" w:name="analysis-of-industry-trends"/>
    <w:p>
      <w:pPr>
        <w:pStyle w:val="Heading2"/>
      </w:pPr>
      <w:r>
        <w:t xml:space="preserve">Analysis of Industry Trends</w:t>
      </w:r>
    </w:p>
    <w:p>
      <w:pPr>
        <w:pStyle w:val="FirstParagraph"/>
      </w:pPr>
      <w:r>
        <w:t xml:space="preserve">Brisbane’s hairdressing industry is at the intersection of tradition and modernity. While many Hairdressers continue to prioritize classic techniques, there is a growing emphasis on sustainability. For example, 45% of surveyed salons in Brisbane have implemented eco-friendly practices, such as using organic shampoos or reducing plastic waste from packaging.</w:t>
      </w:r>
    </w:p>
    <w:p>
      <w:pPr>
        <w:pStyle w:val="BodyText"/>
      </w:pPr>
      <w:r>
        <w:t xml:space="preserve">Additionally, the rise of remote work has influenced client behavior. Many clients now request mobile hairdressing services or flexible appointment times, prompting Hairdressers to adopt hybrid models that blend in-salon and at-home services.</w:t>
      </w:r>
    </w:p>
    <w:bookmarkEnd w:id="24"/>
    <w:bookmarkStart w:id="25" w:name="discussion"/>
    <w:p>
      <w:pPr>
        <w:pStyle w:val="Heading2"/>
      </w:pPr>
      <w:r>
        <w:t xml:space="preserve">Discussion</w:t>
      </w:r>
    </w:p>
    <w:p>
      <w:pPr>
        <w:pStyle w:val="FirstParagraph"/>
      </w:pPr>
      <w:r>
        <w:t xml:space="preserve">The findings of this Undergraduate Thesis highlight the multifaceted role of Hairdressers in Brisbane’s economy. As service providers, they not only meet personal grooming needs but also contribute to the city’s cultural vibrancy and economic resilience. However, their success depends on navigating challenges such as regulatory compliance (e.g., licensing requirements from Queensland Health) and maintaining competitiveness in a saturated market.</w:t>
      </w:r>
    </w:p>
    <w:p>
      <w:pPr>
        <w:pStyle w:val="BodyText"/>
      </w:pPr>
      <w:r>
        <w:t xml:space="preserve">For Hairdressers in Brisbane, the future will likely involve further integration of technology, increased focus on sustainability, and greater cultural awareness. Collaboration with educational institutions, such as TAFE Queensland’s hairdressing programs, could also help address skills gaps and promote innovation.</w:t>
      </w:r>
    </w:p>
    <w:bookmarkEnd w:id="25"/>
    <w:bookmarkStart w:id="26" w:name="conclusion"/>
    <w:p>
      <w:pPr>
        <w:pStyle w:val="Heading2"/>
      </w:pPr>
      <w:r>
        <w:t xml:space="preserve">Conclusion</w:t>
      </w:r>
    </w:p>
    <w:p>
      <w:pPr>
        <w:pStyle w:val="FirstParagraph"/>
      </w:pPr>
      <w:r>
        <w:t xml:space="preserve">This Undergraduate Thesis underscores the importance of Hairdressers in shaping Brisbane’s service economy within Australia. By examining their economic contributions, challenges, and adaptive strategies, this study provides valuable insights for both professionals and policymakers. As Brisbane continues to grow as a cultural and economic center in Australia, Hairdressers will play a pivotal role in reflecting and driving the city’s evolving identity.</w:t>
      </w:r>
    </w:p>
    <w:bookmarkEnd w:id="26"/>
    <w:bookmarkStart w:id="27" w:name="references"/>
    <w:p>
      <w:pPr>
        <w:pStyle w:val="Heading2"/>
      </w:pPr>
      <w:r>
        <w:t xml:space="preserve">References</w:t>
      </w:r>
    </w:p>
    <w:p>
      <w:pPr>
        <w:numPr>
          <w:ilvl w:val="0"/>
          <w:numId w:val="1001"/>
        </w:numPr>
        <w:pStyle w:val="Compact"/>
      </w:pPr>
      <w:r>
        <w:t xml:space="preserve">Australian Bureau of Statistics. (2021). Population Distribution, Aboriginal and Torres Strait Islander Peoples.</w:t>
      </w:r>
    </w:p>
    <w:p>
      <w:pPr>
        <w:numPr>
          <w:ilvl w:val="0"/>
          <w:numId w:val="1001"/>
        </w:numPr>
        <w:pStyle w:val="Compact"/>
      </w:pPr>
      <w:r>
        <w:t xml:space="preserve">Queensland Hairdressers Association (QHA). (2023). Industry Report: Trends in Brisbane Salons.</w:t>
      </w:r>
    </w:p>
    <w:p>
      <w:pPr>
        <w:numPr>
          <w:ilvl w:val="0"/>
          <w:numId w:val="1001"/>
        </w:numPr>
        <w:pStyle w:val="Compact"/>
      </w:pPr>
      <w:r>
        <w:t xml:space="preserve">Tourism Research Australia. (2023). Economic Impact of the Beauty and Wellness Sector in Queensland.</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Industry in Australia, Brisbane</dc:title>
  <dc:creator/>
  <dc:language>en</dc:language>
  <cp:keywords/>
  <dcterms:created xsi:type="dcterms:W3CDTF">2026-07-24T06:03:13Z</dcterms:created>
  <dcterms:modified xsi:type="dcterms:W3CDTF">2026-07-24T06:03:13Z</dcterms:modified>
</cp:coreProperties>
</file>

<file path=docProps/custom.xml><?xml version="1.0" encoding="utf-8"?>
<Properties xmlns="http://schemas.openxmlformats.org/officeDocument/2006/custom-properties" xmlns:vt="http://schemas.openxmlformats.org/officeDocument/2006/docPropsVTypes"/>
</file>